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EastAsia" w:hAnsi="Arial" w:cs="Arial"/>
          <w:color w:val="auto"/>
          <w:sz w:val="24"/>
          <w:szCs w:val="24"/>
          <w:lang w:val="es-ES" w:eastAsia="es-ES_tradnl"/>
        </w:rPr>
        <w:id w:val="271906818"/>
        <w:docPartObj>
          <w:docPartGallery w:val="Table of Contents"/>
          <w:docPartUnique/>
        </w:docPartObj>
      </w:sdtPr>
      <w:sdtEndPr>
        <w:rPr>
          <w:rFonts w:eastAsia="Times New Roman"/>
          <w:bCs/>
        </w:rPr>
      </w:sdtEndPr>
      <w:sdtContent>
        <w:p w:rsidR="00630347" w:rsidRPr="00247104" w:rsidRDefault="00B0779F" w:rsidP="00EF11CE">
          <w:pPr>
            <w:pStyle w:val="TtuloTDC"/>
            <w:pBdr>
              <w:top w:val="single" w:sz="18" w:space="0" w:color="C00000"/>
              <w:left w:val="single" w:sz="18" w:space="2" w:color="C00000"/>
              <w:bottom w:val="single" w:sz="18" w:space="3" w:color="C00000"/>
              <w:right w:val="single" w:sz="18" w:space="1" w:color="C00000"/>
            </w:pBdr>
            <w:tabs>
              <w:tab w:val="left" w:pos="142"/>
              <w:tab w:val="left" w:pos="284"/>
              <w:tab w:val="left" w:pos="426"/>
              <w:tab w:val="left" w:pos="709"/>
              <w:tab w:val="left" w:pos="851"/>
              <w:tab w:val="left" w:pos="1134"/>
            </w:tabs>
            <w:spacing w:before="0" w:after="0"/>
            <w:jc w:val="both"/>
            <w:rPr>
              <w:rFonts w:ascii="Arial" w:hAnsi="Arial" w:cs="Arial"/>
              <w:b/>
              <w:color w:val="279E94"/>
              <w:sz w:val="24"/>
              <w:szCs w:val="24"/>
            </w:rPr>
          </w:pPr>
          <w:r w:rsidRPr="00247104">
            <w:rPr>
              <w:rFonts w:ascii="Arial" w:hAnsi="Arial" w:cs="Arial"/>
              <w:noProof/>
              <w:color w:val="279E94"/>
              <w:sz w:val="24"/>
              <w:szCs w:val="24"/>
              <w:lang w:val="en-US"/>
            </w:rPr>
            <mc:AlternateContent>
              <mc:Choice Requires="wps">
                <w:drawing>
                  <wp:anchor distT="45720" distB="45720" distL="114300" distR="114300" simplePos="0" relativeHeight="251662334" behindDoc="0" locked="0" layoutInCell="1" allowOverlap="1" wp14:anchorId="7E77AC8C" wp14:editId="5023775C">
                    <wp:simplePos x="0" y="0"/>
                    <wp:positionH relativeFrom="margin">
                      <wp:posOffset>-228600</wp:posOffset>
                    </wp:positionH>
                    <wp:positionV relativeFrom="paragraph">
                      <wp:posOffset>1228725</wp:posOffset>
                    </wp:positionV>
                    <wp:extent cx="3200400" cy="56197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1975"/>
                            </a:xfrm>
                            <a:prstGeom prst="rect">
                              <a:avLst/>
                            </a:prstGeom>
                            <a:noFill/>
                            <a:ln w="9525">
                              <a:noFill/>
                              <a:miter lim="800000"/>
                              <a:headEnd/>
                              <a:tailEnd/>
                            </a:ln>
                          </wps:spPr>
                          <wps:txbx>
                            <w:txbxContent>
                              <w:p w:rsidR="00C0209A" w:rsidRPr="00884CC3" w:rsidRDefault="00C0209A" w:rsidP="00884CC3">
                                <w:pPr>
                                  <w:rPr>
                                    <w:rFonts w:ascii="Arial" w:hAnsi="Arial" w:cs="Arial"/>
                                    <w:b/>
                                    <w:color w:val="1E877E"/>
                                    <w:sz w:val="20"/>
                                    <w:szCs w:val="20"/>
                                  </w:rPr>
                                </w:pPr>
                                <w:r w:rsidRPr="00884CC3">
                                  <w:rPr>
                                    <w:rFonts w:ascii="Arial" w:hAnsi="Arial" w:cs="Arial"/>
                                    <w:b/>
                                    <w:color w:val="1E877E"/>
                                    <w:sz w:val="20"/>
                                    <w:szCs w:val="20"/>
                                  </w:rPr>
                                  <w:t xml:space="preserve">Boletín Oficial N° </w:t>
                                </w:r>
                                <w:r>
                                  <w:rPr>
                                    <w:rFonts w:ascii="Arial" w:hAnsi="Arial" w:cs="Arial"/>
                                    <w:b/>
                                    <w:color w:val="1E877E"/>
                                    <w:sz w:val="20"/>
                                    <w:szCs w:val="20"/>
                                  </w:rPr>
                                  <w:t>6</w:t>
                                </w:r>
                                <w:r w:rsidR="00A82994">
                                  <w:rPr>
                                    <w:rFonts w:ascii="Arial" w:hAnsi="Arial" w:cs="Arial"/>
                                    <w:b/>
                                    <w:color w:val="1E877E"/>
                                    <w:sz w:val="20"/>
                                    <w:szCs w:val="20"/>
                                  </w:rPr>
                                  <w:t>3</w:t>
                                </w:r>
                                <w:r w:rsidRPr="00884CC3">
                                  <w:rPr>
                                    <w:rFonts w:ascii="Arial" w:hAnsi="Arial" w:cs="Arial"/>
                                    <w:b/>
                                    <w:color w:val="1E877E"/>
                                    <w:sz w:val="20"/>
                                    <w:szCs w:val="20"/>
                                  </w:rPr>
                                  <w:t xml:space="preserve"> / Periodo: </w:t>
                                </w:r>
                                <w:proofErr w:type="gramStart"/>
                                <w:r w:rsidR="00A82994">
                                  <w:rPr>
                                    <w:rFonts w:ascii="Arial" w:hAnsi="Arial" w:cs="Arial"/>
                                    <w:b/>
                                    <w:color w:val="1E877E"/>
                                    <w:sz w:val="20"/>
                                    <w:szCs w:val="20"/>
                                  </w:rPr>
                                  <w:t>Mayo</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C0209A" w:rsidRPr="00884CC3" w:rsidRDefault="00C0209A"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C0209A" w:rsidRPr="00884CC3" w:rsidRDefault="00C0209A" w:rsidP="00884CC3">
                                <w:pPr>
                                  <w:jc w:val="both"/>
                                  <w:rPr>
                                    <w:b/>
                                    <w:color w:val="1E877E"/>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77AC8C" id="_x0000_t202" coordsize="21600,21600" o:spt="202" path="m,l,21600r21600,l21600,xe">
                    <v:stroke joinstyle="miter"/>
                    <v:path gradientshapeok="t" o:connecttype="rect"/>
                  </v:shapetype>
                  <v:shape id="Cuadro de texto 2" o:spid="_x0000_s1026" type="#_x0000_t202" style="position:absolute;left:0;text-align:left;margin-left:-18pt;margin-top:96.75pt;width:252pt;height:44.25pt;z-index:2516623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" filled="f" stroked="f">
                    <v:textbox>
                      <w:txbxContent>
                        <w:p w:rsidR="00C0209A" w:rsidRPr="00884CC3" w:rsidRDefault="00C0209A" w:rsidP="00884CC3">
                          <w:pPr>
                            <w:rPr>
                              <w:rFonts w:ascii="Arial" w:hAnsi="Arial" w:cs="Arial"/>
                              <w:b/>
                              <w:color w:val="1E877E"/>
                              <w:sz w:val="20"/>
                              <w:szCs w:val="20"/>
                            </w:rPr>
                          </w:pPr>
                          <w:r w:rsidRPr="00884CC3">
                            <w:rPr>
                              <w:rFonts w:ascii="Arial" w:hAnsi="Arial" w:cs="Arial"/>
                              <w:b/>
                              <w:color w:val="1E877E"/>
                              <w:sz w:val="20"/>
                              <w:szCs w:val="20"/>
                            </w:rPr>
                            <w:t xml:space="preserve">Boletín Oficial N° </w:t>
                          </w:r>
                          <w:r>
                            <w:rPr>
                              <w:rFonts w:ascii="Arial" w:hAnsi="Arial" w:cs="Arial"/>
                              <w:b/>
                              <w:color w:val="1E877E"/>
                              <w:sz w:val="20"/>
                              <w:szCs w:val="20"/>
                            </w:rPr>
                            <w:t>6</w:t>
                          </w:r>
                          <w:r w:rsidR="00A82994">
                            <w:rPr>
                              <w:rFonts w:ascii="Arial" w:hAnsi="Arial" w:cs="Arial"/>
                              <w:b/>
                              <w:color w:val="1E877E"/>
                              <w:sz w:val="20"/>
                              <w:szCs w:val="20"/>
                            </w:rPr>
                            <w:t>3</w:t>
                          </w:r>
                          <w:r w:rsidRPr="00884CC3">
                            <w:rPr>
                              <w:rFonts w:ascii="Arial" w:hAnsi="Arial" w:cs="Arial"/>
                              <w:b/>
                              <w:color w:val="1E877E"/>
                              <w:sz w:val="20"/>
                              <w:szCs w:val="20"/>
                            </w:rPr>
                            <w:t xml:space="preserve"> / Periodo: </w:t>
                          </w:r>
                          <w:proofErr w:type="gramStart"/>
                          <w:r w:rsidR="00A82994">
                            <w:rPr>
                              <w:rFonts w:ascii="Arial" w:hAnsi="Arial" w:cs="Arial"/>
                              <w:b/>
                              <w:color w:val="1E877E"/>
                              <w:sz w:val="20"/>
                              <w:szCs w:val="20"/>
                            </w:rPr>
                            <w:t>Mayo</w:t>
                          </w:r>
                          <w:proofErr w:type="gramEnd"/>
                          <w:r w:rsidRPr="00884CC3">
                            <w:rPr>
                              <w:rFonts w:ascii="Arial" w:hAnsi="Arial" w:cs="Arial"/>
                              <w:b/>
                              <w:color w:val="1E877E"/>
                              <w:sz w:val="20"/>
                              <w:szCs w:val="20"/>
                            </w:rPr>
                            <w:t xml:space="preserve"> de 202</w:t>
                          </w:r>
                          <w:r>
                            <w:rPr>
                              <w:rFonts w:ascii="Arial" w:hAnsi="Arial" w:cs="Arial"/>
                              <w:b/>
                              <w:color w:val="1E877E"/>
                              <w:sz w:val="20"/>
                              <w:szCs w:val="20"/>
                            </w:rPr>
                            <w:t>1</w:t>
                          </w:r>
                          <w:r w:rsidRPr="00884CC3">
                            <w:rPr>
                              <w:rFonts w:ascii="Arial" w:hAnsi="Arial" w:cs="Arial"/>
                              <w:b/>
                              <w:color w:val="1E877E"/>
                              <w:sz w:val="20"/>
                              <w:szCs w:val="20"/>
                            </w:rPr>
                            <w:t xml:space="preserve"> www.montecristo.gov.ar/boletinoficial</w:t>
                          </w:r>
                        </w:p>
                        <w:p w:rsidR="00C0209A" w:rsidRPr="00884CC3" w:rsidRDefault="00C0209A" w:rsidP="00884CC3">
                          <w:pPr>
                            <w:jc w:val="both"/>
                            <w:rPr>
                              <w:rFonts w:ascii="Arial" w:hAnsi="Arial" w:cs="Arial"/>
                              <w:b/>
                              <w:color w:val="1E877E"/>
                              <w:sz w:val="20"/>
                              <w:szCs w:val="20"/>
                            </w:rPr>
                          </w:pPr>
                          <w:r w:rsidRPr="00884CC3">
                            <w:rPr>
                              <w:rFonts w:ascii="Arial" w:hAnsi="Arial" w:cs="Arial"/>
                              <w:b/>
                              <w:color w:val="1E877E"/>
                              <w:sz w:val="20"/>
                              <w:szCs w:val="20"/>
                            </w:rPr>
                            <w:t>prensa@montecristo.gov.ar</w:t>
                          </w:r>
                        </w:p>
                        <w:p w:rsidR="00C0209A" w:rsidRPr="00884CC3" w:rsidRDefault="00C0209A" w:rsidP="00884CC3">
                          <w:pPr>
                            <w:jc w:val="both"/>
                            <w:rPr>
                              <w:b/>
                              <w:color w:val="1E877E"/>
                              <w:sz w:val="20"/>
                              <w:szCs w:val="20"/>
                            </w:rPr>
                          </w:pPr>
                        </w:p>
                      </w:txbxContent>
                    </v:textbox>
                    <w10:wrap anchorx="margin"/>
                  </v:shape>
                </w:pict>
              </mc:Fallback>
            </mc:AlternateContent>
          </w:r>
          <w:r w:rsidRPr="00247104">
            <w:rPr>
              <w:rFonts w:ascii="Arial" w:hAnsi="Arial" w:cs="Arial"/>
              <w:b/>
              <w:noProof/>
              <w:color w:val="279E94"/>
              <w:sz w:val="24"/>
              <w:szCs w:val="24"/>
              <w:lang w:val="en-US"/>
            </w:rPr>
            <w:drawing>
              <wp:anchor distT="0" distB="0" distL="0" distR="0" simplePos="0" relativeHeight="251660286" behindDoc="1" locked="0" layoutInCell="1" allowOverlap="1" wp14:anchorId="7BA6F20A" wp14:editId="4EA05FDE">
                <wp:simplePos x="0" y="0"/>
                <wp:positionH relativeFrom="page">
                  <wp:posOffset>-130319</wp:posOffset>
                </wp:positionH>
                <wp:positionV relativeFrom="page">
                  <wp:align>top</wp:align>
                </wp:positionV>
                <wp:extent cx="7947309" cy="23241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ownloads\Boletin oficial.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953166" cy="2325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47" w:rsidRPr="00247104">
            <w:rPr>
              <w:rFonts w:ascii="Arial" w:hAnsi="Arial" w:cs="Arial"/>
              <w:b/>
              <w:color w:val="279E94"/>
              <w:sz w:val="24"/>
              <w:szCs w:val="24"/>
              <w:lang w:val="es-ES"/>
            </w:rPr>
            <w:t>TABLA DE CONTENIDO</w:t>
          </w:r>
          <w:r w:rsidR="00554EFF" w:rsidRPr="00247104">
            <w:rPr>
              <w:rFonts w:ascii="Arial" w:hAnsi="Arial" w:cs="Arial"/>
              <w:b/>
              <w:color w:val="279E94"/>
              <w:sz w:val="24"/>
              <w:szCs w:val="24"/>
              <w:lang w:val="es-ES"/>
            </w:rPr>
            <w:tab/>
          </w:r>
        </w:p>
        <w:p w:rsidR="002A0D4E" w:rsidRDefault="00162478">
          <w:pPr>
            <w:pStyle w:val="TDC1"/>
            <w:rPr>
              <w:rFonts w:asciiTheme="minorHAnsi" w:hAnsiTheme="minorHAnsi" w:cstheme="minorBidi"/>
              <w:b w:val="0"/>
              <w:sz w:val="22"/>
              <w:szCs w:val="22"/>
              <w:lang w:val="en-US"/>
            </w:rPr>
          </w:pPr>
          <w:r w:rsidRPr="00921C4E">
            <w:rPr>
              <w:sz w:val="24"/>
              <w:szCs w:val="24"/>
            </w:rPr>
            <w:fldChar w:fldCharType="begin"/>
          </w:r>
          <w:r w:rsidR="00630347" w:rsidRPr="00921C4E">
            <w:rPr>
              <w:sz w:val="24"/>
              <w:szCs w:val="24"/>
            </w:rPr>
            <w:instrText xml:space="preserve"> TOC \o "1-3" \h \z \u </w:instrText>
          </w:r>
          <w:r w:rsidRPr="00921C4E">
            <w:rPr>
              <w:sz w:val="24"/>
              <w:szCs w:val="24"/>
            </w:rPr>
            <w:fldChar w:fldCharType="separate"/>
          </w:r>
          <w:bookmarkStart w:id="0" w:name="_GoBack"/>
          <w:bookmarkEnd w:id="0"/>
          <w:r w:rsidR="002A0D4E" w:rsidRPr="00B31979">
            <w:rPr>
              <w:rStyle w:val="Hipervnculo"/>
            </w:rPr>
            <w:fldChar w:fldCharType="begin"/>
          </w:r>
          <w:r w:rsidR="002A0D4E" w:rsidRPr="00B31979">
            <w:rPr>
              <w:rStyle w:val="Hipervnculo"/>
            </w:rPr>
            <w:instrText xml:space="preserve"> </w:instrText>
          </w:r>
          <w:r w:rsidR="002A0D4E">
            <w:instrText>HYPERLINK \l "_Toc106873133"</w:instrText>
          </w:r>
          <w:r w:rsidR="002A0D4E" w:rsidRPr="00B31979">
            <w:rPr>
              <w:rStyle w:val="Hipervnculo"/>
            </w:rPr>
            <w:instrText xml:space="preserve"> </w:instrText>
          </w:r>
          <w:r w:rsidR="002A0D4E" w:rsidRPr="00B31979">
            <w:rPr>
              <w:rStyle w:val="Hipervnculo"/>
            </w:rPr>
          </w:r>
          <w:r w:rsidR="002A0D4E" w:rsidRPr="00B31979">
            <w:rPr>
              <w:rStyle w:val="Hipervnculo"/>
            </w:rPr>
            <w:fldChar w:fldCharType="separate"/>
          </w:r>
          <w:r w:rsidR="002A0D4E" w:rsidRPr="00B31979">
            <w:rPr>
              <w:rStyle w:val="Hipervnculo"/>
            </w:rPr>
            <w:t>DEPARTAMENTO EJECUTIVO</w:t>
          </w:r>
          <w:r w:rsidR="002A0D4E">
            <w:rPr>
              <w:webHidden/>
            </w:rPr>
            <w:tab/>
          </w:r>
          <w:r w:rsidR="002A0D4E">
            <w:rPr>
              <w:webHidden/>
            </w:rPr>
            <w:fldChar w:fldCharType="begin"/>
          </w:r>
          <w:r w:rsidR="002A0D4E">
            <w:rPr>
              <w:webHidden/>
            </w:rPr>
            <w:instrText xml:space="preserve"> PAGEREF _Toc106873133 \h </w:instrText>
          </w:r>
          <w:r w:rsidR="002A0D4E">
            <w:rPr>
              <w:webHidden/>
            </w:rPr>
          </w:r>
          <w:r w:rsidR="002A0D4E">
            <w:rPr>
              <w:webHidden/>
            </w:rPr>
            <w:fldChar w:fldCharType="separate"/>
          </w:r>
          <w:r w:rsidR="002A0D4E">
            <w:rPr>
              <w:webHidden/>
            </w:rPr>
            <w:t>1</w:t>
          </w:r>
          <w:r w:rsidR="002A0D4E">
            <w:rPr>
              <w:webHidden/>
            </w:rPr>
            <w:fldChar w:fldCharType="end"/>
          </w:r>
          <w:r w:rsidR="002A0D4E" w:rsidRPr="00B31979">
            <w:rPr>
              <w:rStyle w:val="Hipervnculo"/>
            </w:rPr>
            <w:fldChar w:fldCharType="end"/>
          </w:r>
        </w:p>
        <w:p w:rsidR="002A0D4E" w:rsidRDefault="002A0D4E">
          <w:pPr>
            <w:pStyle w:val="TDC2"/>
            <w:rPr>
              <w:noProof/>
              <w:sz w:val="22"/>
              <w:szCs w:val="22"/>
              <w:lang w:val="en-US"/>
            </w:rPr>
          </w:pPr>
          <w:hyperlink w:anchor="_Toc106873134" w:history="1">
            <w:r w:rsidRPr="00B31979">
              <w:rPr>
                <w:rStyle w:val="Hipervnculo"/>
                <w:rFonts w:ascii="Arial" w:hAnsi="Arial" w:cs="Arial"/>
                <w:b/>
                <w:noProof/>
              </w:rPr>
              <w:t>Decreto Nº 120</w:t>
            </w:r>
            <w:r>
              <w:rPr>
                <w:noProof/>
                <w:webHidden/>
              </w:rPr>
              <w:tab/>
            </w:r>
            <w:r>
              <w:rPr>
                <w:noProof/>
                <w:webHidden/>
              </w:rPr>
              <w:fldChar w:fldCharType="begin"/>
            </w:r>
            <w:r>
              <w:rPr>
                <w:noProof/>
                <w:webHidden/>
              </w:rPr>
              <w:instrText xml:space="preserve"> PAGEREF _Toc106873134 \h </w:instrText>
            </w:r>
            <w:r>
              <w:rPr>
                <w:noProof/>
                <w:webHidden/>
              </w:rPr>
            </w:r>
            <w:r>
              <w:rPr>
                <w:noProof/>
                <w:webHidden/>
              </w:rPr>
              <w:fldChar w:fldCharType="separate"/>
            </w:r>
            <w:r>
              <w:rPr>
                <w:noProof/>
                <w:webHidden/>
              </w:rPr>
              <w:t>1</w:t>
            </w:r>
            <w:r>
              <w:rPr>
                <w:noProof/>
                <w:webHidden/>
              </w:rPr>
              <w:fldChar w:fldCharType="end"/>
            </w:r>
          </w:hyperlink>
        </w:p>
        <w:p w:rsidR="002A0D4E" w:rsidRDefault="002A0D4E">
          <w:pPr>
            <w:pStyle w:val="TDC1"/>
            <w:rPr>
              <w:rFonts w:asciiTheme="minorHAnsi" w:hAnsiTheme="minorHAnsi" w:cstheme="minorBidi"/>
              <w:b w:val="0"/>
              <w:sz w:val="22"/>
              <w:szCs w:val="22"/>
              <w:lang w:val="en-US"/>
            </w:rPr>
          </w:pPr>
          <w:hyperlink w:anchor="_Toc106873135" w:history="1">
            <w:r w:rsidRPr="00B31979">
              <w:rPr>
                <w:rStyle w:val="Hipervnculo"/>
              </w:rPr>
              <w:t>DEPARTAMENTO EJECUTIVO (Secretaría de Hacienda)</w:t>
            </w:r>
            <w:r>
              <w:rPr>
                <w:webHidden/>
              </w:rPr>
              <w:tab/>
            </w:r>
            <w:r>
              <w:rPr>
                <w:webHidden/>
              </w:rPr>
              <w:fldChar w:fldCharType="begin"/>
            </w:r>
            <w:r>
              <w:rPr>
                <w:webHidden/>
              </w:rPr>
              <w:instrText xml:space="preserve"> PAGEREF _Toc106873135 \h </w:instrText>
            </w:r>
            <w:r>
              <w:rPr>
                <w:webHidden/>
              </w:rPr>
            </w:r>
            <w:r>
              <w:rPr>
                <w:webHidden/>
              </w:rPr>
              <w:fldChar w:fldCharType="separate"/>
            </w:r>
            <w:r>
              <w:rPr>
                <w:webHidden/>
              </w:rPr>
              <w:t>4</w:t>
            </w:r>
            <w:r>
              <w:rPr>
                <w:webHidden/>
              </w:rPr>
              <w:fldChar w:fldCharType="end"/>
            </w:r>
          </w:hyperlink>
        </w:p>
        <w:p w:rsidR="002A0D4E" w:rsidRDefault="002A0D4E">
          <w:pPr>
            <w:pStyle w:val="TDC2"/>
            <w:rPr>
              <w:noProof/>
              <w:sz w:val="22"/>
              <w:szCs w:val="22"/>
              <w:lang w:val="en-US"/>
            </w:rPr>
          </w:pPr>
          <w:hyperlink w:anchor="_Toc106873136" w:history="1">
            <w:r w:rsidRPr="00B31979">
              <w:rPr>
                <w:rStyle w:val="Hipervnculo"/>
                <w:rFonts w:ascii="Arial" w:hAnsi="Arial" w:cs="Arial"/>
                <w:b/>
                <w:noProof/>
                <w:lang w:val="es-ES_tradnl"/>
              </w:rPr>
              <w:t>Resolución SH Nº 043 / 2021</w:t>
            </w:r>
            <w:r>
              <w:rPr>
                <w:noProof/>
                <w:webHidden/>
              </w:rPr>
              <w:tab/>
            </w:r>
            <w:r>
              <w:rPr>
                <w:noProof/>
                <w:webHidden/>
              </w:rPr>
              <w:fldChar w:fldCharType="begin"/>
            </w:r>
            <w:r>
              <w:rPr>
                <w:noProof/>
                <w:webHidden/>
              </w:rPr>
              <w:instrText xml:space="preserve"> PAGEREF _Toc106873136 \h </w:instrText>
            </w:r>
            <w:r>
              <w:rPr>
                <w:noProof/>
                <w:webHidden/>
              </w:rPr>
            </w:r>
            <w:r>
              <w:rPr>
                <w:noProof/>
                <w:webHidden/>
              </w:rPr>
              <w:fldChar w:fldCharType="separate"/>
            </w:r>
            <w:r>
              <w:rPr>
                <w:noProof/>
                <w:webHidden/>
              </w:rPr>
              <w:t>4</w:t>
            </w:r>
            <w:r>
              <w:rPr>
                <w:noProof/>
                <w:webHidden/>
              </w:rPr>
              <w:fldChar w:fldCharType="end"/>
            </w:r>
          </w:hyperlink>
        </w:p>
        <w:p w:rsidR="002A0D4E" w:rsidRDefault="002A0D4E">
          <w:pPr>
            <w:pStyle w:val="TDC2"/>
            <w:rPr>
              <w:noProof/>
              <w:sz w:val="22"/>
              <w:szCs w:val="22"/>
              <w:lang w:val="en-US"/>
            </w:rPr>
          </w:pPr>
          <w:hyperlink w:anchor="_Toc106873137" w:history="1">
            <w:r w:rsidRPr="00B31979">
              <w:rPr>
                <w:rStyle w:val="Hipervnculo"/>
                <w:rFonts w:ascii="Arial" w:hAnsi="Arial" w:cs="Arial"/>
                <w:b/>
                <w:noProof/>
                <w:lang w:val="es-ES_tradnl"/>
              </w:rPr>
              <w:t>Resolución SH Nº 044 / 2021</w:t>
            </w:r>
            <w:r>
              <w:rPr>
                <w:noProof/>
                <w:webHidden/>
              </w:rPr>
              <w:tab/>
            </w:r>
            <w:r>
              <w:rPr>
                <w:noProof/>
                <w:webHidden/>
              </w:rPr>
              <w:fldChar w:fldCharType="begin"/>
            </w:r>
            <w:r>
              <w:rPr>
                <w:noProof/>
                <w:webHidden/>
              </w:rPr>
              <w:instrText xml:space="preserve"> PAGEREF _Toc106873137 \h </w:instrText>
            </w:r>
            <w:r>
              <w:rPr>
                <w:noProof/>
                <w:webHidden/>
              </w:rPr>
            </w:r>
            <w:r>
              <w:rPr>
                <w:noProof/>
                <w:webHidden/>
              </w:rPr>
              <w:fldChar w:fldCharType="separate"/>
            </w:r>
            <w:r>
              <w:rPr>
                <w:noProof/>
                <w:webHidden/>
              </w:rPr>
              <w:t>5</w:t>
            </w:r>
            <w:r>
              <w:rPr>
                <w:noProof/>
                <w:webHidden/>
              </w:rPr>
              <w:fldChar w:fldCharType="end"/>
            </w:r>
          </w:hyperlink>
        </w:p>
        <w:p w:rsidR="002A0D4E" w:rsidRDefault="002A0D4E">
          <w:pPr>
            <w:pStyle w:val="TDC2"/>
            <w:rPr>
              <w:noProof/>
              <w:sz w:val="22"/>
              <w:szCs w:val="22"/>
              <w:lang w:val="en-US"/>
            </w:rPr>
          </w:pPr>
          <w:hyperlink w:anchor="_Toc106873138" w:history="1">
            <w:r w:rsidRPr="00B31979">
              <w:rPr>
                <w:rStyle w:val="Hipervnculo"/>
                <w:rFonts w:ascii="Arial" w:hAnsi="Arial" w:cs="Arial"/>
                <w:b/>
                <w:noProof/>
                <w:lang w:val="es-ES_tradnl"/>
              </w:rPr>
              <w:t>Resolución SH Nº 045/ 2021</w:t>
            </w:r>
            <w:r>
              <w:rPr>
                <w:noProof/>
                <w:webHidden/>
              </w:rPr>
              <w:tab/>
            </w:r>
            <w:r>
              <w:rPr>
                <w:noProof/>
                <w:webHidden/>
              </w:rPr>
              <w:fldChar w:fldCharType="begin"/>
            </w:r>
            <w:r>
              <w:rPr>
                <w:noProof/>
                <w:webHidden/>
              </w:rPr>
              <w:instrText xml:space="preserve"> PAGEREF _Toc106873138 \h </w:instrText>
            </w:r>
            <w:r>
              <w:rPr>
                <w:noProof/>
                <w:webHidden/>
              </w:rPr>
            </w:r>
            <w:r>
              <w:rPr>
                <w:noProof/>
                <w:webHidden/>
              </w:rPr>
              <w:fldChar w:fldCharType="separate"/>
            </w:r>
            <w:r>
              <w:rPr>
                <w:noProof/>
                <w:webHidden/>
              </w:rPr>
              <w:t>5</w:t>
            </w:r>
            <w:r>
              <w:rPr>
                <w:noProof/>
                <w:webHidden/>
              </w:rPr>
              <w:fldChar w:fldCharType="end"/>
            </w:r>
          </w:hyperlink>
        </w:p>
        <w:p w:rsidR="002A0D4E" w:rsidRDefault="002A0D4E">
          <w:pPr>
            <w:pStyle w:val="TDC2"/>
            <w:rPr>
              <w:noProof/>
              <w:sz w:val="22"/>
              <w:szCs w:val="22"/>
              <w:lang w:val="en-US"/>
            </w:rPr>
          </w:pPr>
          <w:hyperlink w:anchor="_Toc106873139" w:history="1">
            <w:r w:rsidRPr="00B31979">
              <w:rPr>
                <w:rStyle w:val="Hipervnculo"/>
                <w:rFonts w:ascii="Arial" w:hAnsi="Arial" w:cs="Arial"/>
                <w:b/>
                <w:noProof/>
                <w:lang w:val="es-ES_tradnl"/>
              </w:rPr>
              <w:t>Resolución SH Nº 046/ 2021</w:t>
            </w:r>
            <w:r>
              <w:rPr>
                <w:noProof/>
                <w:webHidden/>
              </w:rPr>
              <w:tab/>
            </w:r>
            <w:r>
              <w:rPr>
                <w:noProof/>
                <w:webHidden/>
              </w:rPr>
              <w:fldChar w:fldCharType="begin"/>
            </w:r>
            <w:r>
              <w:rPr>
                <w:noProof/>
                <w:webHidden/>
              </w:rPr>
              <w:instrText xml:space="preserve"> PAGEREF _Toc106873139 \h </w:instrText>
            </w:r>
            <w:r>
              <w:rPr>
                <w:noProof/>
                <w:webHidden/>
              </w:rPr>
            </w:r>
            <w:r>
              <w:rPr>
                <w:noProof/>
                <w:webHidden/>
              </w:rPr>
              <w:fldChar w:fldCharType="separate"/>
            </w:r>
            <w:r>
              <w:rPr>
                <w:noProof/>
                <w:webHidden/>
              </w:rPr>
              <w:t>6</w:t>
            </w:r>
            <w:r>
              <w:rPr>
                <w:noProof/>
                <w:webHidden/>
              </w:rPr>
              <w:fldChar w:fldCharType="end"/>
            </w:r>
          </w:hyperlink>
        </w:p>
        <w:p w:rsidR="002A0D4E" w:rsidRDefault="002A0D4E">
          <w:pPr>
            <w:pStyle w:val="TDC2"/>
            <w:rPr>
              <w:noProof/>
              <w:sz w:val="22"/>
              <w:szCs w:val="22"/>
              <w:lang w:val="en-US"/>
            </w:rPr>
          </w:pPr>
          <w:hyperlink w:anchor="_Toc106873140" w:history="1">
            <w:r w:rsidRPr="00B31979">
              <w:rPr>
                <w:rStyle w:val="Hipervnculo"/>
                <w:rFonts w:ascii="Arial" w:hAnsi="Arial" w:cs="Arial"/>
                <w:b/>
                <w:noProof/>
                <w:lang w:val="es-ES_tradnl"/>
              </w:rPr>
              <w:t>Resolución SH Nº 047 / 2021</w:t>
            </w:r>
            <w:r>
              <w:rPr>
                <w:noProof/>
                <w:webHidden/>
              </w:rPr>
              <w:tab/>
            </w:r>
            <w:r>
              <w:rPr>
                <w:noProof/>
                <w:webHidden/>
              </w:rPr>
              <w:fldChar w:fldCharType="begin"/>
            </w:r>
            <w:r>
              <w:rPr>
                <w:noProof/>
                <w:webHidden/>
              </w:rPr>
              <w:instrText xml:space="preserve"> PAGEREF _Toc106873140 \h </w:instrText>
            </w:r>
            <w:r>
              <w:rPr>
                <w:noProof/>
                <w:webHidden/>
              </w:rPr>
            </w:r>
            <w:r>
              <w:rPr>
                <w:noProof/>
                <w:webHidden/>
              </w:rPr>
              <w:fldChar w:fldCharType="separate"/>
            </w:r>
            <w:r>
              <w:rPr>
                <w:noProof/>
                <w:webHidden/>
              </w:rPr>
              <w:t>7</w:t>
            </w:r>
            <w:r>
              <w:rPr>
                <w:noProof/>
                <w:webHidden/>
              </w:rPr>
              <w:fldChar w:fldCharType="end"/>
            </w:r>
          </w:hyperlink>
        </w:p>
        <w:p w:rsidR="002A0D4E" w:rsidRDefault="002A0D4E">
          <w:pPr>
            <w:pStyle w:val="TDC2"/>
            <w:rPr>
              <w:noProof/>
              <w:sz w:val="22"/>
              <w:szCs w:val="22"/>
              <w:lang w:val="en-US"/>
            </w:rPr>
          </w:pPr>
          <w:hyperlink w:anchor="_Toc106873141" w:history="1">
            <w:r w:rsidRPr="00B31979">
              <w:rPr>
                <w:rStyle w:val="Hipervnculo"/>
                <w:rFonts w:ascii="Arial" w:hAnsi="Arial" w:cs="Arial"/>
                <w:b/>
                <w:noProof/>
                <w:lang w:val="es-ES_tradnl"/>
              </w:rPr>
              <w:t>Resolución SH Nº 048/ 2021</w:t>
            </w:r>
            <w:r>
              <w:rPr>
                <w:noProof/>
                <w:webHidden/>
              </w:rPr>
              <w:tab/>
            </w:r>
            <w:r>
              <w:rPr>
                <w:noProof/>
                <w:webHidden/>
              </w:rPr>
              <w:fldChar w:fldCharType="begin"/>
            </w:r>
            <w:r>
              <w:rPr>
                <w:noProof/>
                <w:webHidden/>
              </w:rPr>
              <w:instrText xml:space="preserve"> PAGEREF _Toc106873141 \h </w:instrText>
            </w:r>
            <w:r>
              <w:rPr>
                <w:noProof/>
                <w:webHidden/>
              </w:rPr>
            </w:r>
            <w:r>
              <w:rPr>
                <w:noProof/>
                <w:webHidden/>
              </w:rPr>
              <w:fldChar w:fldCharType="separate"/>
            </w:r>
            <w:r>
              <w:rPr>
                <w:noProof/>
                <w:webHidden/>
              </w:rPr>
              <w:t>8</w:t>
            </w:r>
            <w:r>
              <w:rPr>
                <w:noProof/>
                <w:webHidden/>
              </w:rPr>
              <w:fldChar w:fldCharType="end"/>
            </w:r>
          </w:hyperlink>
        </w:p>
        <w:p w:rsidR="002A0D4E" w:rsidRDefault="002A0D4E">
          <w:pPr>
            <w:pStyle w:val="TDC1"/>
            <w:rPr>
              <w:rFonts w:asciiTheme="minorHAnsi" w:hAnsiTheme="minorHAnsi" w:cstheme="minorBidi"/>
              <w:b w:val="0"/>
              <w:sz w:val="22"/>
              <w:szCs w:val="22"/>
              <w:lang w:val="en-US"/>
            </w:rPr>
          </w:pPr>
          <w:hyperlink w:anchor="_Toc106873142" w:history="1">
            <w:r w:rsidRPr="00B31979">
              <w:rPr>
                <w:rStyle w:val="Hipervnculo"/>
              </w:rPr>
              <w:t>CONCEJO DELIBERANTE</w:t>
            </w:r>
            <w:r>
              <w:rPr>
                <w:webHidden/>
              </w:rPr>
              <w:tab/>
            </w:r>
            <w:r>
              <w:rPr>
                <w:webHidden/>
              </w:rPr>
              <w:fldChar w:fldCharType="begin"/>
            </w:r>
            <w:r>
              <w:rPr>
                <w:webHidden/>
              </w:rPr>
              <w:instrText xml:space="preserve"> PAGEREF _Toc106873142 \h </w:instrText>
            </w:r>
            <w:r>
              <w:rPr>
                <w:webHidden/>
              </w:rPr>
            </w:r>
            <w:r>
              <w:rPr>
                <w:webHidden/>
              </w:rPr>
              <w:fldChar w:fldCharType="separate"/>
            </w:r>
            <w:r>
              <w:rPr>
                <w:webHidden/>
              </w:rPr>
              <w:t>8</w:t>
            </w:r>
            <w:r>
              <w:rPr>
                <w:webHidden/>
              </w:rPr>
              <w:fldChar w:fldCharType="end"/>
            </w:r>
          </w:hyperlink>
        </w:p>
        <w:p w:rsidR="002A0D4E" w:rsidRDefault="002A0D4E">
          <w:pPr>
            <w:pStyle w:val="TDC2"/>
            <w:rPr>
              <w:noProof/>
              <w:sz w:val="22"/>
              <w:szCs w:val="22"/>
              <w:lang w:val="en-US"/>
            </w:rPr>
          </w:pPr>
          <w:hyperlink w:anchor="_Toc106873143" w:history="1">
            <w:r w:rsidRPr="00B31979">
              <w:rPr>
                <w:rStyle w:val="Hipervnculo"/>
                <w:rFonts w:ascii="Arial" w:hAnsi="Arial" w:cs="Arial"/>
                <w:b/>
                <w:noProof/>
                <w:lang w:val="es-ES_tradnl"/>
              </w:rPr>
              <w:t>Ordenanza Nº 1330</w:t>
            </w:r>
            <w:r>
              <w:rPr>
                <w:noProof/>
                <w:webHidden/>
              </w:rPr>
              <w:tab/>
            </w:r>
            <w:r>
              <w:rPr>
                <w:noProof/>
                <w:webHidden/>
              </w:rPr>
              <w:fldChar w:fldCharType="begin"/>
            </w:r>
            <w:r>
              <w:rPr>
                <w:noProof/>
                <w:webHidden/>
              </w:rPr>
              <w:instrText xml:space="preserve"> PAGEREF _Toc106873143 \h </w:instrText>
            </w:r>
            <w:r>
              <w:rPr>
                <w:noProof/>
                <w:webHidden/>
              </w:rPr>
            </w:r>
            <w:r>
              <w:rPr>
                <w:noProof/>
                <w:webHidden/>
              </w:rPr>
              <w:fldChar w:fldCharType="separate"/>
            </w:r>
            <w:r>
              <w:rPr>
                <w:noProof/>
                <w:webHidden/>
              </w:rPr>
              <w:t>8</w:t>
            </w:r>
            <w:r>
              <w:rPr>
                <w:noProof/>
                <w:webHidden/>
              </w:rPr>
              <w:fldChar w:fldCharType="end"/>
            </w:r>
          </w:hyperlink>
        </w:p>
        <w:p w:rsidR="002A0D4E" w:rsidRDefault="002A0D4E">
          <w:pPr>
            <w:pStyle w:val="TDC2"/>
            <w:rPr>
              <w:noProof/>
              <w:sz w:val="22"/>
              <w:szCs w:val="22"/>
              <w:lang w:val="en-US"/>
            </w:rPr>
          </w:pPr>
          <w:hyperlink w:anchor="_Toc106873144" w:history="1">
            <w:r w:rsidRPr="00B31979">
              <w:rPr>
                <w:rStyle w:val="Hipervnculo"/>
                <w:rFonts w:ascii="Arial" w:hAnsi="Arial" w:cs="Arial"/>
                <w:b/>
                <w:noProof/>
                <w:lang w:val="es-ES_tradnl"/>
              </w:rPr>
              <w:t>Ordenanza Nº 1331</w:t>
            </w:r>
            <w:r>
              <w:rPr>
                <w:noProof/>
                <w:webHidden/>
              </w:rPr>
              <w:tab/>
            </w:r>
            <w:r>
              <w:rPr>
                <w:noProof/>
                <w:webHidden/>
              </w:rPr>
              <w:fldChar w:fldCharType="begin"/>
            </w:r>
            <w:r>
              <w:rPr>
                <w:noProof/>
                <w:webHidden/>
              </w:rPr>
              <w:instrText xml:space="preserve"> PAGEREF _Toc106873144 \h </w:instrText>
            </w:r>
            <w:r>
              <w:rPr>
                <w:noProof/>
                <w:webHidden/>
              </w:rPr>
            </w:r>
            <w:r>
              <w:rPr>
                <w:noProof/>
                <w:webHidden/>
              </w:rPr>
              <w:fldChar w:fldCharType="separate"/>
            </w:r>
            <w:r>
              <w:rPr>
                <w:noProof/>
                <w:webHidden/>
              </w:rPr>
              <w:t>12</w:t>
            </w:r>
            <w:r>
              <w:rPr>
                <w:noProof/>
                <w:webHidden/>
              </w:rPr>
              <w:fldChar w:fldCharType="end"/>
            </w:r>
          </w:hyperlink>
        </w:p>
        <w:p w:rsidR="002A0D4E" w:rsidRDefault="002A0D4E">
          <w:pPr>
            <w:pStyle w:val="TDC2"/>
            <w:rPr>
              <w:noProof/>
              <w:sz w:val="22"/>
              <w:szCs w:val="22"/>
              <w:lang w:val="en-US"/>
            </w:rPr>
          </w:pPr>
          <w:hyperlink w:anchor="_Toc106873145" w:history="1">
            <w:r w:rsidRPr="00B31979">
              <w:rPr>
                <w:rStyle w:val="Hipervnculo"/>
                <w:rFonts w:ascii="Arial" w:hAnsi="Arial" w:cs="Arial"/>
                <w:b/>
                <w:noProof/>
                <w:lang w:val="es-ES_tradnl"/>
              </w:rPr>
              <w:t>Ordenanza Nº 1332</w:t>
            </w:r>
            <w:r>
              <w:rPr>
                <w:noProof/>
                <w:webHidden/>
              </w:rPr>
              <w:tab/>
            </w:r>
            <w:r>
              <w:rPr>
                <w:noProof/>
                <w:webHidden/>
              </w:rPr>
              <w:fldChar w:fldCharType="begin"/>
            </w:r>
            <w:r>
              <w:rPr>
                <w:noProof/>
                <w:webHidden/>
              </w:rPr>
              <w:instrText xml:space="preserve"> PAGEREF _Toc106873145 \h </w:instrText>
            </w:r>
            <w:r>
              <w:rPr>
                <w:noProof/>
                <w:webHidden/>
              </w:rPr>
            </w:r>
            <w:r>
              <w:rPr>
                <w:noProof/>
                <w:webHidden/>
              </w:rPr>
              <w:fldChar w:fldCharType="separate"/>
            </w:r>
            <w:r>
              <w:rPr>
                <w:noProof/>
                <w:webHidden/>
              </w:rPr>
              <w:t>15</w:t>
            </w:r>
            <w:r>
              <w:rPr>
                <w:noProof/>
                <w:webHidden/>
              </w:rPr>
              <w:fldChar w:fldCharType="end"/>
            </w:r>
          </w:hyperlink>
        </w:p>
        <w:p w:rsidR="002A0D4E" w:rsidRDefault="002A0D4E">
          <w:pPr>
            <w:pStyle w:val="TDC2"/>
            <w:rPr>
              <w:noProof/>
              <w:sz w:val="22"/>
              <w:szCs w:val="22"/>
              <w:lang w:val="en-US"/>
            </w:rPr>
          </w:pPr>
          <w:hyperlink w:anchor="_Toc106873146" w:history="1">
            <w:r w:rsidRPr="00B31979">
              <w:rPr>
                <w:rStyle w:val="Hipervnculo"/>
                <w:rFonts w:ascii="Arial" w:hAnsi="Arial" w:cs="Arial"/>
                <w:b/>
                <w:noProof/>
                <w:lang w:val="es-ES_tradnl"/>
              </w:rPr>
              <w:t>Ordenanza Nº 1333</w:t>
            </w:r>
            <w:r>
              <w:rPr>
                <w:noProof/>
                <w:webHidden/>
              </w:rPr>
              <w:tab/>
            </w:r>
            <w:r>
              <w:rPr>
                <w:noProof/>
                <w:webHidden/>
              </w:rPr>
              <w:fldChar w:fldCharType="begin"/>
            </w:r>
            <w:r>
              <w:rPr>
                <w:noProof/>
                <w:webHidden/>
              </w:rPr>
              <w:instrText xml:space="preserve"> PAGEREF _Toc106873146 \h </w:instrText>
            </w:r>
            <w:r>
              <w:rPr>
                <w:noProof/>
                <w:webHidden/>
              </w:rPr>
            </w:r>
            <w:r>
              <w:rPr>
                <w:noProof/>
                <w:webHidden/>
              </w:rPr>
              <w:fldChar w:fldCharType="separate"/>
            </w:r>
            <w:r>
              <w:rPr>
                <w:noProof/>
                <w:webHidden/>
              </w:rPr>
              <w:t>18</w:t>
            </w:r>
            <w:r>
              <w:rPr>
                <w:noProof/>
                <w:webHidden/>
              </w:rPr>
              <w:fldChar w:fldCharType="end"/>
            </w:r>
          </w:hyperlink>
        </w:p>
        <w:p w:rsidR="002A0D4E" w:rsidRDefault="002A0D4E">
          <w:pPr>
            <w:pStyle w:val="TDC2"/>
            <w:rPr>
              <w:noProof/>
              <w:sz w:val="22"/>
              <w:szCs w:val="22"/>
              <w:lang w:val="en-US"/>
            </w:rPr>
          </w:pPr>
          <w:hyperlink w:anchor="_Toc106873147" w:history="1">
            <w:r w:rsidRPr="00B31979">
              <w:rPr>
                <w:rStyle w:val="Hipervnculo"/>
                <w:rFonts w:ascii="Arial" w:hAnsi="Arial" w:cs="Arial"/>
                <w:b/>
                <w:noProof/>
                <w:lang w:val="es-ES_tradnl"/>
              </w:rPr>
              <w:t>Ordenanza Nº 1334</w:t>
            </w:r>
            <w:r>
              <w:rPr>
                <w:noProof/>
                <w:webHidden/>
              </w:rPr>
              <w:tab/>
            </w:r>
            <w:r>
              <w:rPr>
                <w:noProof/>
                <w:webHidden/>
              </w:rPr>
              <w:fldChar w:fldCharType="begin"/>
            </w:r>
            <w:r>
              <w:rPr>
                <w:noProof/>
                <w:webHidden/>
              </w:rPr>
              <w:instrText xml:space="preserve"> PAGEREF _Toc106873147 \h </w:instrText>
            </w:r>
            <w:r>
              <w:rPr>
                <w:noProof/>
                <w:webHidden/>
              </w:rPr>
            </w:r>
            <w:r>
              <w:rPr>
                <w:noProof/>
                <w:webHidden/>
              </w:rPr>
              <w:fldChar w:fldCharType="separate"/>
            </w:r>
            <w:r>
              <w:rPr>
                <w:noProof/>
                <w:webHidden/>
              </w:rPr>
              <w:t>20</w:t>
            </w:r>
            <w:r>
              <w:rPr>
                <w:noProof/>
                <w:webHidden/>
              </w:rPr>
              <w:fldChar w:fldCharType="end"/>
            </w:r>
          </w:hyperlink>
        </w:p>
        <w:p w:rsidR="00582612" w:rsidRPr="00921C4E" w:rsidRDefault="00162478" w:rsidP="00F7711E">
          <w:pPr>
            <w:pBdr>
              <w:top w:val="single" w:sz="18" w:space="1" w:color="C00000"/>
              <w:left w:val="single" w:sz="18" w:space="2" w:color="C00000"/>
              <w:bottom w:val="single" w:sz="18" w:space="1" w:color="C00000"/>
              <w:right w:val="single" w:sz="18" w:space="1" w:color="C00000"/>
            </w:pBdr>
            <w:jc w:val="both"/>
            <w:rPr>
              <w:rFonts w:ascii="Arial" w:hAnsi="Arial" w:cs="Arial"/>
              <w:bCs/>
            </w:rPr>
            <w:sectPr w:rsidR="00582612" w:rsidRPr="00921C4E" w:rsidSect="008C6459">
              <w:footerReference w:type="default" r:id="rId9"/>
              <w:type w:val="continuous"/>
              <w:pgSz w:w="12240" w:h="15840"/>
              <w:pgMar w:top="720" w:right="720" w:bottom="720" w:left="720" w:header="284" w:footer="397" w:gutter="0"/>
              <w:pgNumType w:fmt="lowerRoman" w:start="1"/>
              <w:cols w:space="708"/>
              <w:docGrid w:linePitch="360"/>
            </w:sectPr>
          </w:pPr>
          <w:r w:rsidRPr="00921C4E">
            <w:rPr>
              <w:rFonts w:ascii="Arial" w:hAnsi="Arial" w:cs="Arial"/>
              <w:bCs/>
              <w:lang w:val="es-ES"/>
            </w:rPr>
            <w:fldChar w:fldCharType="end"/>
          </w:r>
        </w:p>
      </w:sdtContent>
    </w:sdt>
    <w:bookmarkStart w:id="1" w:name="_Toc465763680" w:displacedByCustomXml="prev"/>
    <w:p w:rsidR="00606995" w:rsidRPr="00247104" w:rsidRDefault="00606995" w:rsidP="00247104">
      <w:pPr>
        <w:pStyle w:val="Ttulo1"/>
        <w:pBdr>
          <w:bottom w:val="single" w:sz="4" w:space="1" w:color="auto"/>
        </w:pBdr>
        <w:rPr>
          <w:rFonts w:ascii="Arial" w:hAnsi="Arial" w:cs="Arial"/>
          <w:b/>
          <w:color w:val="279E94"/>
          <w:sz w:val="48"/>
          <w:szCs w:val="20"/>
        </w:rPr>
      </w:pPr>
      <w:bookmarkStart w:id="2" w:name="_Toc106873133"/>
      <w:r w:rsidRPr="00247104">
        <w:rPr>
          <w:rFonts w:ascii="Arial" w:hAnsi="Arial" w:cs="Arial"/>
          <w:b/>
          <w:color w:val="279E94"/>
          <w:sz w:val="48"/>
          <w:szCs w:val="20"/>
        </w:rPr>
        <w:lastRenderedPageBreak/>
        <w:t>DEPARTAMENTO EJECUTIVO</w:t>
      </w:r>
      <w:bookmarkEnd w:id="1"/>
      <w:bookmarkEnd w:id="2"/>
    </w:p>
    <w:p w:rsidR="008A304C" w:rsidRPr="00247104" w:rsidRDefault="008A304C" w:rsidP="008A304C">
      <w:pPr>
        <w:pStyle w:val="Ttulo2"/>
        <w:rPr>
          <w:rFonts w:ascii="Arial" w:hAnsi="Arial" w:cs="Arial"/>
          <w:b/>
          <w:color w:val="279E94"/>
        </w:rPr>
      </w:pPr>
      <w:bookmarkStart w:id="3" w:name="_Toc465763694"/>
      <w:bookmarkStart w:id="4" w:name="_Toc106873134"/>
      <w:r w:rsidRPr="00247104">
        <w:rPr>
          <w:rFonts w:ascii="Arial" w:hAnsi="Arial" w:cs="Arial"/>
          <w:b/>
          <w:color w:val="279E94"/>
        </w:rPr>
        <w:t>Decreto Nº</w:t>
      </w:r>
      <w:r w:rsidR="00A5253A">
        <w:rPr>
          <w:rFonts w:ascii="Arial" w:hAnsi="Arial" w:cs="Arial"/>
          <w:b/>
          <w:color w:val="279E94"/>
        </w:rPr>
        <w:t xml:space="preserve"> </w:t>
      </w:r>
      <w:r w:rsidR="00F50666">
        <w:rPr>
          <w:rFonts w:ascii="Arial" w:hAnsi="Arial" w:cs="Arial"/>
          <w:b/>
          <w:color w:val="279E94"/>
        </w:rPr>
        <w:t>120</w:t>
      </w:r>
      <w:bookmarkEnd w:id="4"/>
      <w:r w:rsidR="00757E32">
        <w:rPr>
          <w:rFonts w:ascii="Arial" w:hAnsi="Arial" w:cs="Arial"/>
          <w:b/>
          <w:color w:val="279E94"/>
        </w:rPr>
        <w:t xml:space="preserve"> </w:t>
      </w:r>
    </w:p>
    <w:p w:rsidR="008A304C" w:rsidRDefault="008A304C" w:rsidP="008A304C">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00A5253A">
        <w:rPr>
          <w:rFonts w:ascii="Arial" w:hAnsi="Arial" w:cs="Arial"/>
          <w:lang w:val="es-MX"/>
        </w:rPr>
        <w:t xml:space="preserve"> 2</w:t>
      </w:r>
      <w:r w:rsidR="00E36FD2">
        <w:rPr>
          <w:rFonts w:ascii="Arial" w:hAnsi="Arial" w:cs="Arial"/>
          <w:lang w:val="es-MX"/>
        </w:rPr>
        <w:t>2</w:t>
      </w:r>
      <w:r w:rsidR="00A5253A">
        <w:rPr>
          <w:rFonts w:ascii="Arial" w:hAnsi="Arial" w:cs="Arial"/>
          <w:lang w:val="es-MX"/>
        </w:rPr>
        <w:t xml:space="preserve"> de </w:t>
      </w:r>
      <w:proofErr w:type="gramStart"/>
      <w:r w:rsidR="00E36FD2">
        <w:rPr>
          <w:rFonts w:ascii="Arial" w:hAnsi="Arial" w:cs="Arial"/>
          <w:lang w:val="es-MX"/>
        </w:rPr>
        <w:t>Mayo</w:t>
      </w:r>
      <w:proofErr w:type="gramEnd"/>
      <w:r w:rsidR="00A5253A">
        <w:rPr>
          <w:rFonts w:ascii="Arial" w:hAnsi="Arial" w:cs="Arial"/>
          <w:lang w:val="es-MX"/>
        </w:rPr>
        <w:t xml:space="preserve"> de 2021</w:t>
      </w:r>
      <w:r w:rsidRPr="00122C8A">
        <w:rPr>
          <w:rFonts w:ascii="Arial" w:hAnsi="Arial" w:cs="Arial"/>
          <w:lang w:val="es-MX"/>
        </w:rPr>
        <w:t>.</w:t>
      </w:r>
      <w:r w:rsidR="00A5253A">
        <w:rPr>
          <w:rFonts w:ascii="Arial" w:hAnsi="Arial" w:cs="Arial"/>
          <w:lang w:val="es-MX"/>
        </w:rPr>
        <w:t>-</w:t>
      </w:r>
    </w:p>
    <w:p w:rsidR="008A304C" w:rsidRDefault="008A304C" w:rsidP="008A304C">
      <w:pPr>
        <w:jc w:val="right"/>
        <w:rPr>
          <w:rFonts w:ascii="Arial" w:hAnsi="Arial" w:cs="Arial"/>
          <w:lang w:val="es-MX"/>
        </w:rPr>
      </w:pPr>
      <w:r>
        <w:rPr>
          <w:rFonts w:ascii="Arial" w:hAnsi="Arial" w:cs="Arial"/>
          <w:lang w:val="es-MX"/>
        </w:rPr>
        <w:t xml:space="preserve">Publicada: </w:t>
      </w:r>
      <w:r w:rsidR="00A5253A">
        <w:rPr>
          <w:rFonts w:ascii="Arial" w:hAnsi="Arial" w:cs="Arial"/>
          <w:lang w:val="es-MX"/>
        </w:rPr>
        <w:t>2</w:t>
      </w:r>
      <w:r w:rsidR="00E36FD2">
        <w:rPr>
          <w:rFonts w:ascii="Arial" w:hAnsi="Arial" w:cs="Arial"/>
          <w:lang w:val="es-MX"/>
        </w:rPr>
        <w:t>2</w:t>
      </w:r>
      <w:r w:rsidR="00A5253A">
        <w:rPr>
          <w:rFonts w:ascii="Arial" w:hAnsi="Arial" w:cs="Arial"/>
          <w:lang w:val="es-MX"/>
        </w:rPr>
        <w:t xml:space="preserve"> de </w:t>
      </w:r>
      <w:proofErr w:type="gramStart"/>
      <w:r w:rsidR="00E36FD2">
        <w:rPr>
          <w:rFonts w:ascii="Arial" w:hAnsi="Arial" w:cs="Arial"/>
          <w:lang w:val="es-MX"/>
        </w:rPr>
        <w:t>Mayo</w:t>
      </w:r>
      <w:proofErr w:type="gramEnd"/>
      <w:r w:rsidR="00A5253A">
        <w:rPr>
          <w:rFonts w:ascii="Arial" w:hAnsi="Arial" w:cs="Arial"/>
          <w:lang w:val="es-MX"/>
        </w:rPr>
        <w:t xml:space="preserve"> de 2021</w:t>
      </w:r>
      <w:r w:rsidR="000127F9">
        <w:rPr>
          <w:rFonts w:ascii="Arial" w:hAnsi="Arial" w:cs="Arial"/>
          <w:lang w:val="es-MX"/>
        </w:rPr>
        <w:t>.-</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b/>
          <w:bCs/>
          <w:color w:val="000000"/>
          <w:u w:val="single"/>
          <w:lang w:eastAsia="es-AR"/>
        </w:rPr>
        <w:t>VISTO: </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El Decreto de Necesidad y Urgencia N° 334/2021 de fecha 21/05/2021 del Poder Ejecutivo Nacional, y</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b/>
          <w:bCs/>
          <w:color w:val="000000"/>
          <w:u w:val="single"/>
          <w:lang w:eastAsia="es-AR"/>
        </w:rPr>
        <w:t>CONSIDERANDO</w:t>
      </w:r>
      <w:r w:rsidRPr="00F50666">
        <w:rPr>
          <w:rFonts w:ascii="Arial" w:hAnsi="Arial" w:cs="Arial"/>
          <w:color w:val="000000"/>
          <w:lang w:eastAsia="es-AR"/>
        </w:rPr>
        <w:t>:</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 xml:space="preserve">Que, mediante Decreto de Necesidad y Urgencia, en el marco de la emergencia pública en materia sanitaria, el Poder Ejecutivo Nacional dispuso medidas de restricciones estrictas entre las 00:00 horas del 22/05/2021 al 30/05/2021 y los días 5 y 6 de </w:t>
      </w:r>
      <w:proofErr w:type="gramStart"/>
      <w:r w:rsidRPr="00F50666">
        <w:rPr>
          <w:rFonts w:ascii="Arial" w:hAnsi="Arial" w:cs="Arial"/>
          <w:color w:val="000000"/>
          <w:lang w:eastAsia="es-AR"/>
        </w:rPr>
        <w:t>Junio</w:t>
      </w:r>
      <w:proofErr w:type="gramEnd"/>
      <w:r w:rsidRPr="00F50666">
        <w:rPr>
          <w:rFonts w:ascii="Arial" w:hAnsi="Arial" w:cs="Arial"/>
          <w:color w:val="000000"/>
          <w:lang w:eastAsia="es-AR"/>
        </w:rPr>
        <w:t>.</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Que, el Gobierno Provincial, a través del Decreto N° 461/2021 de fecha 21/05/2021, ha resuelto la adhesión Provincia de Córdoba, a partir del 22 de mayo de 2021 y hasta el 30 de mayo de 2021 incluido, a las medidas de prevención sanitaria establecidas en los artículos 3°, 4° y 5° del Decreto de Necesidad y Urgencia N° 334/2021 del Poder Ejecutivo Nacional.</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 xml:space="preserve">Que los Municipios y Comunas de la Provincia de Córdoba </w:t>
      </w:r>
      <w:proofErr w:type="gramStart"/>
      <w:r w:rsidRPr="00F50666">
        <w:rPr>
          <w:rFonts w:ascii="Arial" w:hAnsi="Arial" w:cs="Arial"/>
          <w:color w:val="000000"/>
          <w:lang w:eastAsia="es-AR"/>
        </w:rPr>
        <w:t>han</w:t>
      </w:r>
      <w:proofErr w:type="gramEnd"/>
      <w:r w:rsidRPr="00F50666">
        <w:rPr>
          <w:rFonts w:ascii="Arial" w:hAnsi="Arial" w:cs="Arial"/>
          <w:color w:val="000000"/>
          <w:lang w:eastAsia="es-AR"/>
        </w:rPr>
        <w:t xml:space="preserve"> suscripto Acta con el Gobierno de la Provincia de Córdoba, a los fines de implementar restricción en las jurisdicciones locales en base el Decreto de Necesidad y Urgencia Nacional N° 334/2021, en la inteligencia que medidas aisladas y sin coordinación, conllevan necesariamente al fracaso de todo intento de contener esta segunda ola de contagios.</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 xml:space="preserve">Que, el Decreto establece normas de conductas generales a respetar por todos los vecinos y por las distintas actividades económicas, como también las prohibiciones tales como: la suspensión de la </w:t>
      </w:r>
      <w:proofErr w:type="spellStart"/>
      <w:r w:rsidRPr="00F50666">
        <w:rPr>
          <w:rFonts w:ascii="Arial" w:hAnsi="Arial" w:cs="Arial"/>
          <w:color w:val="000000"/>
          <w:lang w:eastAsia="es-AR"/>
        </w:rPr>
        <w:t>presencialidad</w:t>
      </w:r>
      <w:proofErr w:type="spellEnd"/>
      <w:r w:rsidRPr="00F50666">
        <w:rPr>
          <w:rFonts w:ascii="Arial" w:hAnsi="Arial" w:cs="Arial"/>
          <w:color w:val="000000"/>
          <w:lang w:eastAsia="es-AR"/>
        </w:rPr>
        <w:t xml:space="preserve"> en las actividades económicas, industriales, comerciales, de servicios, culturales, deportivas, religiosas, educativas, turísticas, recreativas y sociales; el deber de las personas de permanecer en sus residencias habituales, solo desplazándose para aprovisionarse de artículos de limpieza, medicamentos y alimentos y otros artículos de necesidad en los comercios esenciales y para retiro de compras autorizadas, siempre en cercanía a sus domicilios; y la restricción de la circulación nocturna desde las dieciocho (18) horas hasta las seis (6) horas del día siguiente.</w:t>
      </w:r>
    </w:p>
    <w:p w:rsidR="00F50666" w:rsidRPr="00F50666" w:rsidRDefault="00F50666" w:rsidP="00F50666">
      <w:pPr>
        <w:spacing w:after="160"/>
        <w:ind w:firstLine="720"/>
        <w:jc w:val="both"/>
        <w:rPr>
          <w:rFonts w:ascii="Arial" w:hAnsi="Arial" w:cs="Arial"/>
          <w:lang w:eastAsia="es-AR"/>
        </w:rPr>
      </w:pPr>
      <w:r w:rsidRPr="00F50666">
        <w:rPr>
          <w:rFonts w:ascii="Arial" w:hAnsi="Arial" w:cs="Arial"/>
          <w:color w:val="000000"/>
          <w:lang w:eastAsia="es-AR"/>
        </w:rPr>
        <w:t>Que, sin dudas, las medidas previstas en el Decreto Nacional son oportunas y resultan necesarias para proteger la salud pública, y razonables y proporcionadas con relación a la amenaza y al riesgo sanitario que enfrenta nuestro país, donde el incremento de contagios registrado en las últimas horas resulta a todas luces alarmante.</w:t>
      </w:r>
    </w:p>
    <w:p w:rsidR="00F50666" w:rsidRPr="00F50666" w:rsidRDefault="00F50666" w:rsidP="00F50666">
      <w:pPr>
        <w:spacing w:after="160"/>
        <w:jc w:val="both"/>
        <w:rPr>
          <w:rFonts w:ascii="Arial" w:hAnsi="Arial" w:cs="Arial"/>
          <w:lang w:eastAsia="es-AR"/>
        </w:rPr>
      </w:pPr>
      <w:r w:rsidRPr="00F50666">
        <w:rPr>
          <w:rFonts w:ascii="Arial" w:hAnsi="Arial" w:cs="Arial"/>
          <w:color w:val="000000"/>
          <w:lang w:eastAsia="es-AR"/>
        </w:rPr>
        <w:tab/>
        <w:t xml:space="preserve"> Por ello y en uso de sus atribuciones (Arts. 49 y 50 de la Ley Orgánica Municipal N° 8102), </w:t>
      </w:r>
    </w:p>
    <w:p w:rsidR="00F50666" w:rsidRPr="00F50666" w:rsidRDefault="00F50666" w:rsidP="00F50666">
      <w:pPr>
        <w:rPr>
          <w:rFonts w:ascii="Arial" w:hAnsi="Arial" w:cs="Arial"/>
          <w:lang w:eastAsia="es-AR"/>
        </w:rPr>
      </w:pPr>
    </w:p>
    <w:p w:rsidR="00F50666" w:rsidRPr="00F50666" w:rsidRDefault="00F50666" w:rsidP="00F50666">
      <w:pPr>
        <w:spacing w:after="160"/>
        <w:jc w:val="center"/>
        <w:rPr>
          <w:rFonts w:ascii="Arial" w:hAnsi="Arial" w:cs="Arial"/>
          <w:lang w:eastAsia="es-AR"/>
        </w:rPr>
      </w:pPr>
      <w:r w:rsidRPr="00F50666">
        <w:rPr>
          <w:rFonts w:ascii="Arial" w:hAnsi="Arial" w:cs="Arial"/>
          <w:b/>
          <w:bCs/>
          <w:color w:val="000000"/>
          <w:lang w:eastAsia="es-AR"/>
        </w:rPr>
        <w:t>LA INTENDENTE MUNICIPAL DE MONTE CRISTO, EN ACUERDO GENERAL DE SECRETARIOS,</w:t>
      </w:r>
    </w:p>
    <w:p w:rsidR="00F50666" w:rsidRPr="00F50666" w:rsidRDefault="00F50666" w:rsidP="00F50666">
      <w:pPr>
        <w:spacing w:after="160"/>
        <w:jc w:val="center"/>
        <w:rPr>
          <w:rFonts w:ascii="Arial" w:hAnsi="Arial" w:cs="Arial"/>
          <w:lang w:eastAsia="es-AR"/>
        </w:rPr>
      </w:pPr>
      <w:r w:rsidRPr="00F50666">
        <w:rPr>
          <w:rFonts w:ascii="Arial" w:hAnsi="Arial" w:cs="Arial"/>
          <w:b/>
          <w:bCs/>
          <w:color w:val="000000"/>
          <w:lang w:eastAsia="es-AR"/>
        </w:rPr>
        <w:t>DECRETA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1º</w:t>
      </w:r>
      <w:r w:rsidRPr="00F50666">
        <w:rPr>
          <w:rFonts w:ascii="Arial" w:hAnsi="Arial" w:cs="Arial"/>
          <w:b/>
          <w:bCs/>
          <w:color w:val="000000"/>
          <w:lang w:eastAsia="es-AR"/>
        </w:rPr>
        <w:t>: ADHIÉRESE</w:t>
      </w:r>
      <w:r w:rsidRPr="00F50666">
        <w:rPr>
          <w:rFonts w:ascii="Arial" w:hAnsi="Arial" w:cs="Arial"/>
          <w:color w:val="000000"/>
          <w:lang w:eastAsia="es-AR"/>
        </w:rPr>
        <w:t xml:space="preserve"> la Municipalidad de Monte Cristo, a las medidas de prevención sanitaria establecidas en los artículos 3°, 4° y 5° del Decreto de Necesidad y Urgencia N° 334/2021 de fecha 21/05/2021, y, en consecuencia, </w:t>
      </w:r>
      <w:r w:rsidRPr="00F50666">
        <w:rPr>
          <w:rFonts w:ascii="Arial" w:hAnsi="Arial" w:cs="Arial"/>
          <w:b/>
          <w:bCs/>
          <w:color w:val="000000"/>
          <w:lang w:eastAsia="es-AR"/>
        </w:rPr>
        <w:t>APLÍQUESE</w:t>
      </w:r>
      <w:r w:rsidRPr="00F50666">
        <w:rPr>
          <w:rFonts w:ascii="Arial" w:hAnsi="Arial" w:cs="Arial"/>
          <w:color w:val="000000"/>
          <w:lang w:eastAsia="es-AR"/>
        </w:rPr>
        <w:t xml:space="preserve"> desde el 22 de mayo y hasta el 30 de mayo de 2021 inclusive y los días 5 y 6 de junio de 2021, además de las vigentes, las siguientes medidas: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lastRenderedPageBreak/>
        <w:t>a)</w:t>
      </w:r>
      <w:r w:rsidRPr="00F50666">
        <w:rPr>
          <w:rFonts w:ascii="Arial" w:hAnsi="Arial" w:cs="Arial"/>
          <w:color w:val="000000"/>
          <w:lang w:eastAsia="es-AR"/>
        </w:rPr>
        <w:t xml:space="preserve"> Suspensión de la </w:t>
      </w:r>
      <w:proofErr w:type="spellStart"/>
      <w:r w:rsidRPr="00F50666">
        <w:rPr>
          <w:rFonts w:ascii="Arial" w:hAnsi="Arial" w:cs="Arial"/>
          <w:color w:val="000000"/>
          <w:lang w:eastAsia="es-AR"/>
        </w:rPr>
        <w:t>presencialidad</w:t>
      </w:r>
      <w:proofErr w:type="spellEnd"/>
      <w:r w:rsidRPr="00F50666">
        <w:rPr>
          <w:rFonts w:ascii="Arial" w:hAnsi="Arial" w:cs="Arial"/>
          <w:color w:val="000000"/>
          <w:lang w:eastAsia="es-AR"/>
        </w:rPr>
        <w:t xml:space="preserve"> en las actividades económicas, industriales, comerciales, de servicios, culturales, deportivas, religiosas, educativas, turísticas, recreativas y sociales, con las excepciones previstas en este Decreto.</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b)</w:t>
      </w:r>
      <w:r w:rsidRPr="00F50666">
        <w:rPr>
          <w:rFonts w:ascii="Arial" w:hAnsi="Arial" w:cs="Arial"/>
          <w:color w:val="000000"/>
          <w:lang w:eastAsia="es-AR"/>
        </w:rPr>
        <w:t xml:space="preserve"> Las personas deberán permanecer en sus residencias habituales y solo podrán desplazarse para aprovisionarse de artículos de limpieza, medicamentos y alimentos y otros artículos de necesidad en los comercios esenciales y para retiro de compras, siempre en cercanía a sus domicilios.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c)</w:t>
      </w:r>
      <w:r w:rsidRPr="00F50666">
        <w:rPr>
          <w:rFonts w:ascii="Arial" w:hAnsi="Arial" w:cs="Arial"/>
          <w:color w:val="000000"/>
          <w:lang w:eastAsia="es-AR"/>
        </w:rPr>
        <w:t xml:space="preserve"> La restricción de circulación nocturna regirá desde las DIECIOCHO (18) horas hasta las SEIS (6) horas del día siguiente.</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d)</w:t>
      </w:r>
      <w:r w:rsidRPr="00F50666">
        <w:rPr>
          <w:rFonts w:ascii="Arial" w:hAnsi="Arial" w:cs="Arial"/>
          <w:color w:val="000000"/>
          <w:lang w:eastAsia="es-AR"/>
        </w:rPr>
        <w:t xml:space="preserve"> En ningún caso se podrán realizar reuniones de personas, ni concentraciones, ni prácticas recreativas grupales, ni se podrá circular fuera del límite del Departamento o jurisdicción del domicilio de residencia.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2º</w:t>
      </w:r>
      <w:r w:rsidRPr="00F50666">
        <w:rPr>
          <w:rFonts w:ascii="Arial" w:hAnsi="Arial" w:cs="Arial"/>
          <w:b/>
          <w:bCs/>
          <w:color w:val="000000"/>
          <w:lang w:eastAsia="es-AR"/>
        </w:rPr>
        <w:t xml:space="preserve">: EXCEPTÚESE </w:t>
      </w:r>
      <w:r w:rsidRPr="00F50666">
        <w:rPr>
          <w:rFonts w:ascii="Arial" w:hAnsi="Arial" w:cs="Arial"/>
          <w:color w:val="000000"/>
          <w:lang w:eastAsia="es-AR"/>
        </w:rPr>
        <w:t>de las restricciones previstas en el artículo anterior y están autorizadas al uso del transporte público de pasajeros las personas que realizan las siguientes actividades y servicios, o se encuentran en las situaciones previstas en los siguientes incisos: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w:t>
      </w:r>
      <w:r w:rsidRPr="00F50666">
        <w:rPr>
          <w:rFonts w:ascii="Arial" w:hAnsi="Arial" w:cs="Arial"/>
          <w:color w:val="000000"/>
          <w:lang w:eastAsia="es-AR"/>
        </w:rPr>
        <w:t xml:space="preserve"> Personal de Salud, Fuerzas de seguridad, Fuerzas Armadas, actividad migratoria, Servicio Meteorológico Nacional, bomberos y control de tráfico aéreo.</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w:t>
      </w:r>
      <w:r w:rsidRPr="00F50666">
        <w:rPr>
          <w:rFonts w:ascii="Arial" w:hAnsi="Arial" w:cs="Arial"/>
          <w:color w:val="000000"/>
          <w:lang w:eastAsia="es-AR"/>
        </w:rPr>
        <w:t xml:space="preserve"> Autoridades superiores de los Gobiernos Nacional, Provinciales y Municipales.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w:t>
      </w:r>
      <w:r w:rsidRPr="00F50666">
        <w:rPr>
          <w:rFonts w:ascii="Arial" w:hAnsi="Arial" w:cs="Arial"/>
          <w:color w:val="000000"/>
          <w:lang w:eastAsia="es-AR"/>
        </w:rPr>
        <w:t xml:space="preserve"> Miembros del Poder Legislativo y Judicial.</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4.</w:t>
      </w:r>
      <w:r w:rsidRPr="00F50666">
        <w:rPr>
          <w:rFonts w:ascii="Arial" w:hAnsi="Arial" w:cs="Arial"/>
          <w:color w:val="000000"/>
          <w:lang w:eastAsia="es-AR"/>
        </w:rPr>
        <w:t xml:space="preserve"> Personas que deban asistir a otras con discapacidad, a familiares que necesiten asistencia, a personas mayores, a niños, a niñas o a adolescentes.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5.</w:t>
      </w:r>
      <w:r w:rsidRPr="00F50666">
        <w:rPr>
          <w:rFonts w:ascii="Arial" w:hAnsi="Arial" w:cs="Arial"/>
          <w:color w:val="000000"/>
          <w:lang w:eastAsia="es-AR"/>
        </w:rPr>
        <w:t xml:space="preserve"> Personas que deban atender una situación de fuerza mayor.</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6.</w:t>
      </w:r>
      <w:r w:rsidRPr="00F50666">
        <w:rPr>
          <w:rFonts w:ascii="Arial" w:hAnsi="Arial" w:cs="Arial"/>
          <w:color w:val="000000"/>
          <w:lang w:eastAsia="es-AR"/>
        </w:rPr>
        <w:t xml:space="preserve"> Personas afectadas a la realización de servicios funerarios, entierros y cremaciones.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7.</w:t>
      </w:r>
      <w:r w:rsidRPr="00F50666">
        <w:rPr>
          <w:rFonts w:ascii="Arial" w:hAnsi="Arial" w:cs="Arial"/>
          <w:color w:val="000000"/>
          <w:lang w:eastAsia="es-AR"/>
        </w:rPr>
        <w:t xml:space="preserve"> Personas afectadas a la atención de comedores escolares, comunitarios y merenderos.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8.</w:t>
      </w:r>
      <w:r w:rsidRPr="00F50666">
        <w:rPr>
          <w:rFonts w:ascii="Arial" w:hAnsi="Arial" w:cs="Arial"/>
          <w:color w:val="000000"/>
          <w:lang w:eastAsia="es-AR"/>
        </w:rPr>
        <w:t xml:space="preserve"> Personal que se desempeña en los servicios de comunicación audiovisuales, radiales y gráficos.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9.</w:t>
      </w:r>
      <w:r w:rsidRPr="00F50666">
        <w:rPr>
          <w:rFonts w:ascii="Arial" w:hAnsi="Arial" w:cs="Arial"/>
          <w:color w:val="000000"/>
          <w:lang w:eastAsia="es-AR"/>
        </w:rPr>
        <w:t xml:space="preserve"> Personal afectado a la obra pública y a tareas de seguridad en demoliciones.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10.</w:t>
      </w:r>
      <w:r w:rsidRPr="00F50666">
        <w:rPr>
          <w:rFonts w:ascii="Arial" w:hAnsi="Arial" w:cs="Arial"/>
          <w:color w:val="000000"/>
          <w:lang w:eastAsia="es-AR"/>
        </w:rPr>
        <w:t xml:space="preserve"> Supermercados mayoristas y minoristas y comercios minoristas de proximidad, de alimentos, higiene personal y limpieza. Farmacias. Ferreterías. Veterinarias. Provisión de garrafas.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11.</w:t>
      </w:r>
      <w:r w:rsidRPr="00F50666">
        <w:rPr>
          <w:rFonts w:ascii="Arial" w:hAnsi="Arial" w:cs="Arial"/>
          <w:color w:val="000000"/>
          <w:lang w:eastAsia="es-AR"/>
        </w:rPr>
        <w:t xml:space="preserve"> Actividades vinculadas a la cadena de valor e insumos de la industria de la alimentación; de higiene personal y limpieza; de equipamiento médico, medicamentos, vacunas y otros insumos sanitarios, en los términos del artículo 3° de la Decisión Administrativa N° 429/20.</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12.</w:t>
      </w:r>
      <w:r w:rsidRPr="00F50666">
        <w:rPr>
          <w:rFonts w:ascii="Arial" w:hAnsi="Arial" w:cs="Arial"/>
          <w:color w:val="000000"/>
          <w:lang w:eastAsia="es-AR"/>
        </w:rPr>
        <w:t xml:space="preserve"> Actividades vinculadas con la producción, distribución y comercialización agropecuaria y pesca.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13.</w:t>
      </w:r>
      <w:r w:rsidRPr="00F50666">
        <w:rPr>
          <w:rFonts w:ascii="Arial" w:hAnsi="Arial" w:cs="Arial"/>
          <w:color w:val="000000"/>
          <w:lang w:eastAsia="es-AR"/>
        </w:rPr>
        <w:t xml:space="preserve"> Actividades de telecomunicaciones, internet fija y móvil; servicios digitales y las actividades de mantenimiento de servidores.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14.</w:t>
      </w:r>
      <w:r w:rsidRPr="00F50666">
        <w:rPr>
          <w:rFonts w:ascii="Arial" w:hAnsi="Arial" w:cs="Arial"/>
          <w:color w:val="000000"/>
          <w:lang w:eastAsia="es-AR"/>
        </w:rPr>
        <w:t xml:space="preserve"> Actividades vinculadas con el comercio exterior.</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15.</w:t>
      </w:r>
      <w:r w:rsidRPr="00F50666">
        <w:rPr>
          <w:rFonts w:ascii="Arial" w:hAnsi="Arial" w:cs="Arial"/>
          <w:color w:val="000000"/>
          <w:lang w:eastAsia="es-AR"/>
        </w:rPr>
        <w:t xml:space="preserve"> Recolección, transporte y tratamiento de residuos sólidos urbanos, peligrosos y patogénicos.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16.</w:t>
      </w:r>
      <w:r w:rsidRPr="00F50666">
        <w:rPr>
          <w:rFonts w:ascii="Arial" w:hAnsi="Arial" w:cs="Arial"/>
          <w:color w:val="000000"/>
          <w:lang w:eastAsia="es-AR"/>
        </w:rPr>
        <w:t xml:space="preserve"> Mantenimiento de los servicios básicos (agua, electricidad, gas, comunicaciones, etc.) y atención de emergencias.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17.</w:t>
      </w:r>
      <w:r w:rsidRPr="00F50666">
        <w:rPr>
          <w:rFonts w:ascii="Arial" w:hAnsi="Arial" w:cs="Arial"/>
          <w:color w:val="000000"/>
          <w:lang w:eastAsia="es-AR"/>
        </w:rPr>
        <w:t xml:space="preserve"> Transporte público de pasajeros, transporte de mercaderías, petróleo, combustibles y GLP.</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lastRenderedPageBreak/>
        <w:t>18.</w:t>
      </w:r>
      <w:r w:rsidRPr="00F50666">
        <w:rPr>
          <w:rFonts w:ascii="Arial" w:hAnsi="Arial" w:cs="Arial"/>
          <w:color w:val="000000"/>
          <w:lang w:eastAsia="es-AR"/>
        </w:rPr>
        <w:t xml:space="preserve"> Reparto a domicilio de alimentos, medicamentos, productos de higiene, de limpieza y otros insumos de necesidad.</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19.</w:t>
      </w:r>
      <w:r w:rsidRPr="00F50666">
        <w:rPr>
          <w:rFonts w:ascii="Arial" w:hAnsi="Arial" w:cs="Arial"/>
          <w:color w:val="000000"/>
          <w:lang w:eastAsia="es-AR"/>
        </w:rPr>
        <w:t xml:space="preserve"> Servicios de lavandería.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20.</w:t>
      </w:r>
      <w:r w:rsidRPr="00F50666">
        <w:rPr>
          <w:rFonts w:ascii="Arial" w:hAnsi="Arial" w:cs="Arial"/>
          <w:color w:val="000000"/>
          <w:lang w:eastAsia="es-AR"/>
        </w:rPr>
        <w:t xml:space="preserve"> Servicios postales y de distribución de paquetería.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21.</w:t>
      </w:r>
      <w:r w:rsidRPr="00F50666">
        <w:rPr>
          <w:rFonts w:ascii="Arial" w:hAnsi="Arial" w:cs="Arial"/>
          <w:color w:val="000000"/>
          <w:lang w:eastAsia="es-AR"/>
        </w:rPr>
        <w:t xml:space="preserve"> Servicios esenciales de vigilancia, limpieza y guardia.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22.</w:t>
      </w:r>
      <w:r w:rsidRPr="00F50666">
        <w:rPr>
          <w:rFonts w:ascii="Arial" w:hAnsi="Arial" w:cs="Arial"/>
          <w:color w:val="000000"/>
          <w:lang w:eastAsia="es-AR"/>
        </w:rPr>
        <w:t xml:space="preserve"> Guardias mínimas que aseguren la operación y mantenimiento de Yacimientos de Petróleo y Gas, plantas de tratamiento y/o refinación de petróleo y gas, transporte y distribución de energía eléctrica, combustibles líquidos, petróleo y gas, estaciones expendedoras de combustibles y generadores de energía eléctrica.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23.</w:t>
      </w:r>
      <w:r w:rsidRPr="00F50666">
        <w:rPr>
          <w:rFonts w:ascii="Arial" w:hAnsi="Arial" w:cs="Arial"/>
          <w:color w:val="000000"/>
          <w:lang w:eastAsia="es-AR"/>
        </w:rPr>
        <w:t xml:space="preserve"> Inscripción, identificación y documentación de personas, en los términos de la Decisión Administrativa N° 450/20, artículo 1°, inciso 8.</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24.</w:t>
      </w:r>
      <w:r w:rsidRPr="00F50666">
        <w:rPr>
          <w:rFonts w:ascii="Arial" w:hAnsi="Arial" w:cs="Arial"/>
          <w:color w:val="000000"/>
          <w:lang w:eastAsia="es-AR"/>
        </w:rPr>
        <w:t xml:space="preserve"> Prestaciones profesionales a domicilio destinadas a personas con discapacidad.</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25.</w:t>
      </w:r>
      <w:r w:rsidRPr="00F50666">
        <w:rPr>
          <w:rFonts w:ascii="Arial" w:hAnsi="Arial" w:cs="Arial"/>
          <w:color w:val="000000"/>
          <w:lang w:eastAsia="es-AR"/>
        </w:rPr>
        <w:t xml:space="preserve"> Establecimientos para la atención de personas víctimas de violencia de género. Guardias médicas y odontológicas. Atención médica y odontológica programada con sistema de turno previo. Laboratorios de análisis clínicos y centros de diagnóstico por imagen, con sistema de turno previo.</w:t>
      </w:r>
    </w:p>
    <w:p w:rsidR="00F50666" w:rsidRPr="00F50666" w:rsidRDefault="00F50666" w:rsidP="00F50666">
      <w:pPr>
        <w:spacing w:after="160"/>
        <w:jc w:val="both"/>
        <w:rPr>
          <w:rFonts w:ascii="Arial" w:hAnsi="Arial" w:cs="Arial"/>
          <w:lang w:eastAsia="es-AR"/>
        </w:rPr>
      </w:pPr>
      <w:r w:rsidRPr="00F50666">
        <w:rPr>
          <w:rFonts w:ascii="Arial" w:hAnsi="Arial" w:cs="Arial"/>
          <w:color w:val="000000"/>
          <w:lang w:eastAsia="es-AR"/>
        </w:rPr>
        <w:t>26. Traslado de niños, niñas y adolescentes para vinculación familiar, en los términos de la Decisión Administrativa N° 703/20.</w:t>
      </w:r>
    </w:p>
    <w:p w:rsidR="00F50666" w:rsidRPr="00F50666" w:rsidRDefault="00F50666" w:rsidP="00F50666">
      <w:pPr>
        <w:spacing w:after="160"/>
        <w:jc w:val="both"/>
        <w:rPr>
          <w:rFonts w:ascii="Arial" w:hAnsi="Arial" w:cs="Arial"/>
          <w:lang w:eastAsia="es-AR"/>
        </w:rPr>
      </w:pPr>
      <w:r w:rsidRPr="00F50666">
        <w:rPr>
          <w:rFonts w:ascii="Arial" w:hAnsi="Arial" w:cs="Arial"/>
          <w:color w:val="000000"/>
          <w:lang w:eastAsia="es-AR"/>
        </w:rPr>
        <w:t>27. Personas que deban concurrir a vacunarse con su acompañante, si fuere necesario.</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28.</w:t>
      </w:r>
      <w:r w:rsidRPr="00F50666">
        <w:rPr>
          <w:rFonts w:ascii="Arial" w:hAnsi="Arial" w:cs="Arial"/>
          <w:color w:val="000000"/>
          <w:lang w:eastAsia="es-AR"/>
        </w:rPr>
        <w:t xml:space="preserve"> Industrias que se realicen bajo procesos continuos cuya interrupción implique daños estructurales en las líneas de producción y/o maquinarias.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29.</w:t>
      </w:r>
      <w:r w:rsidRPr="00F50666">
        <w:rPr>
          <w:rFonts w:ascii="Arial" w:hAnsi="Arial" w:cs="Arial"/>
          <w:color w:val="000000"/>
          <w:lang w:eastAsia="es-AR"/>
        </w:rPr>
        <w:t xml:space="preserve"> Retiro de alimentos en locales gastronómicos de cercanía.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30.</w:t>
      </w:r>
      <w:r w:rsidRPr="00F50666">
        <w:rPr>
          <w:rFonts w:ascii="Arial" w:hAnsi="Arial" w:cs="Arial"/>
          <w:color w:val="000000"/>
          <w:lang w:eastAsia="es-AR"/>
        </w:rPr>
        <w:t xml:space="preserve"> Producción y distribución de biocombustibles.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31.</w:t>
      </w:r>
      <w:r w:rsidRPr="00F50666">
        <w:rPr>
          <w:rFonts w:ascii="Arial" w:hAnsi="Arial" w:cs="Arial"/>
          <w:color w:val="000000"/>
          <w:lang w:eastAsia="es-AR"/>
        </w:rPr>
        <w:t xml:space="preserve"> Servicios esenciales de </w:t>
      </w:r>
      <w:proofErr w:type="spellStart"/>
      <w:r w:rsidRPr="00F50666">
        <w:rPr>
          <w:rFonts w:ascii="Arial" w:hAnsi="Arial" w:cs="Arial"/>
          <w:color w:val="000000"/>
          <w:lang w:eastAsia="es-AR"/>
        </w:rPr>
        <w:t>sanitización</w:t>
      </w:r>
      <w:proofErr w:type="spellEnd"/>
      <w:r w:rsidRPr="00F50666">
        <w:rPr>
          <w:rFonts w:ascii="Arial" w:hAnsi="Arial" w:cs="Arial"/>
          <w:color w:val="000000"/>
          <w:lang w:eastAsia="es-AR"/>
        </w:rPr>
        <w:t>, mantenimiento, fumigaciones y manejo integrado de plagas.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32.</w:t>
      </w:r>
      <w:r w:rsidRPr="00F50666">
        <w:rPr>
          <w:rFonts w:ascii="Arial" w:hAnsi="Arial" w:cs="Arial"/>
          <w:color w:val="000000"/>
          <w:lang w:eastAsia="es-AR"/>
        </w:rPr>
        <w:t xml:space="preserve"> Actividades vinculadas con la producción, distribución y comercialización forestal y minera. Actividades vinculadas a la protección ambiental minera.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33.</w:t>
      </w:r>
      <w:r w:rsidRPr="00F50666">
        <w:rPr>
          <w:rFonts w:ascii="Arial" w:hAnsi="Arial" w:cs="Arial"/>
          <w:color w:val="000000"/>
          <w:lang w:eastAsia="es-AR"/>
        </w:rPr>
        <w:t xml:space="preserve"> Talleres para mantenimiento y reparación de automotores y motocicletas exclusivamente para transporte público, vehículos de las fuerzas de seguridad y FFAA, vehículos afectados a las prestaciones de salud y al personal con autorización para circular, conforme la normativa vigente. Talleres para mantenimiento y reparación de bicicletas. Ventas de repuestos, partes y piezas para automotores, motocicletas y bicicletas, únicamente bajo la modalidad de entrega puerta a puerta.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34.</w:t>
      </w:r>
      <w:r w:rsidRPr="00F50666">
        <w:rPr>
          <w:rFonts w:ascii="Arial" w:hAnsi="Arial" w:cs="Arial"/>
          <w:color w:val="000000"/>
          <w:lang w:eastAsia="es-AR"/>
        </w:rPr>
        <w:t xml:space="preserve"> Establecimientos que desarrollen actividades de cobranza de servicios e impuestos.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35.</w:t>
      </w:r>
      <w:r w:rsidRPr="00F50666">
        <w:rPr>
          <w:rFonts w:ascii="Arial" w:hAnsi="Arial" w:cs="Arial"/>
          <w:color w:val="000000"/>
          <w:lang w:eastAsia="es-AR"/>
        </w:rPr>
        <w:t xml:space="preserve"> Venta de mercadería ya elaborada de comercios minoristas a través de plataformas de comercio electrónico, venta telefónica y otros mecanismos que no requieran contacto personal con clientes y únicamente mediante la modalidad de entrega a domicilio o retiro. En ningún caso podrán abrir sus puertas al público. </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lang w:eastAsia="es-AR"/>
        </w:rPr>
        <w:t>36.</w:t>
      </w:r>
      <w:r w:rsidRPr="00F50666">
        <w:rPr>
          <w:rFonts w:ascii="Arial" w:hAnsi="Arial" w:cs="Arial"/>
          <w:color w:val="000000"/>
          <w:lang w:eastAsia="es-AR"/>
        </w:rPr>
        <w:t xml:space="preserve"> Industrias que realicen producción para la exportación.</w:t>
      </w:r>
    </w:p>
    <w:p w:rsidR="00F50666" w:rsidRPr="00F50666" w:rsidRDefault="00F50666" w:rsidP="00F50666">
      <w:pPr>
        <w:spacing w:after="160"/>
        <w:jc w:val="both"/>
        <w:rPr>
          <w:rFonts w:ascii="Arial" w:hAnsi="Arial" w:cs="Arial"/>
          <w:lang w:eastAsia="es-AR"/>
        </w:rPr>
      </w:pPr>
      <w:r w:rsidRPr="00F50666">
        <w:rPr>
          <w:rFonts w:ascii="Arial" w:hAnsi="Arial" w:cs="Arial"/>
          <w:color w:val="000000"/>
          <w:lang w:eastAsia="es-AR"/>
        </w:rPr>
        <w:t>Todas las personas exceptuadas conforme este artículo, deberán portar el “</w:t>
      </w:r>
      <w:r w:rsidRPr="00F50666">
        <w:rPr>
          <w:rFonts w:ascii="Arial" w:hAnsi="Arial" w:cs="Arial"/>
          <w:b/>
          <w:bCs/>
          <w:color w:val="000000"/>
          <w:lang w:eastAsia="es-AR"/>
        </w:rPr>
        <w:t>CERTIFICADO ÚNICO HABILITANTE PARA CIRCULACIÓN - EMERGENCIA COVID-19</w:t>
      </w:r>
      <w:r w:rsidRPr="00F50666">
        <w:rPr>
          <w:rFonts w:ascii="Arial" w:hAnsi="Arial" w:cs="Arial"/>
          <w:color w:val="000000"/>
          <w:lang w:eastAsia="es-AR"/>
        </w:rPr>
        <w:t>” que las habilite a circular.</w:t>
      </w:r>
    </w:p>
    <w:p w:rsidR="00F50666" w:rsidRPr="00F50666" w:rsidRDefault="00F50666" w:rsidP="00F50666">
      <w:pPr>
        <w:spacing w:after="160"/>
        <w:jc w:val="both"/>
        <w:rPr>
          <w:rFonts w:ascii="Arial" w:hAnsi="Arial" w:cs="Arial"/>
          <w:lang w:eastAsia="es-AR"/>
        </w:rPr>
      </w:pPr>
      <w:r w:rsidRPr="00F50666">
        <w:rPr>
          <w:rFonts w:ascii="Arial" w:hAnsi="Arial" w:cs="Arial"/>
          <w:color w:val="000000"/>
          <w:lang w:eastAsia="es-AR"/>
        </w:rPr>
        <w:lastRenderedPageBreak/>
        <w:t>Los desplazamientos de las personas exceptuadas deberán limitarse al estricto cumplimiento de la actividad autorizada.</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3º</w:t>
      </w:r>
      <w:r w:rsidRPr="00F50666">
        <w:rPr>
          <w:rFonts w:ascii="Arial" w:hAnsi="Arial" w:cs="Arial"/>
          <w:b/>
          <w:bCs/>
          <w:color w:val="000000"/>
          <w:lang w:eastAsia="es-AR"/>
        </w:rPr>
        <w:t>: ESTABLÉZCASE</w:t>
      </w:r>
      <w:r w:rsidRPr="00F50666">
        <w:rPr>
          <w:rFonts w:ascii="Arial" w:hAnsi="Arial" w:cs="Arial"/>
          <w:color w:val="000000"/>
          <w:lang w:eastAsia="es-AR"/>
        </w:rPr>
        <w:t xml:space="preserve"> que las actividades comerciales esenciales, podrán funcionar entre las SEIS (6) hasta las DIECIOCHO (18) horas, excepto farmacia y estaciones de servicio. Los comercios podrán hacer </w:t>
      </w:r>
      <w:proofErr w:type="spellStart"/>
      <w:r w:rsidRPr="00F50666">
        <w:rPr>
          <w:rFonts w:ascii="Arial" w:hAnsi="Arial" w:cs="Arial"/>
          <w:color w:val="000000"/>
          <w:lang w:eastAsia="es-AR"/>
        </w:rPr>
        <w:t>delivery</w:t>
      </w:r>
      <w:proofErr w:type="spellEnd"/>
      <w:r w:rsidRPr="00F50666">
        <w:rPr>
          <w:rFonts w:ascii="Arial" w:hAnsi="Arial" w:cs="Arial"/>
          <w:color w:val="000000"/>
          <w:lang w:eastAsia="es-AR"/>
        </w:rPr>
        <w:t xml:space="preserve"> hasta las 23 horas.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4º</w:t>
      </w:r>
      <w:r w:rsidRPr="00F50666">
        <w:rPr>
          <w:rFonts w:ascii="Arial" w:hAnsi="Arial" w:cs="Arial"/>
          <w:b/>
          <w:bCs/>
          <w:color w:val="000000"/>
          <w:lang w:eastAsia="es-AR"/>
        </w:rPr>
        <w:t xml:space="preserve">: AUTORÍCESE </w:t>
      </w:r>
      <w:r w:rsidRPr="00F50666">
        <w:rPr>
          <w:rFonts w:ascii="Arial" w:hAnsi="Arial" w:cs="Arial"/>
          <w:color w:val="000000"/>
          <w:lang w:eastAsia="es-AR"/>
        </w:rPr>
        <w:t xml:space="preserve">las salidas de esparcimiento en forma individual o no más de dos (2) personas en espacios públicos, al aire libre, de cercanía, en horario autorizado para circular, y dando cumplimiento a las reglas de conducta generales y obligatorias. </w:t>
      </w:r>
      <w:r w:rsidRPr="00F50666">
        <w:rPr>
          <w:rFonts w:ascii="Arial" w:hAnsi="Arial" w:cs="Arial"/>
          <w:b/>
          <w:bCs/>
          <w:color w:val="000000"/>
          <w:lang w:eastAsia="es-AR"/>
        </w:rPr>
        <w:t> </w:t>
      </w:r>
      <w:r w:rsidRPr="00F50666">
        <w:rPr>
          <w:rFonts w:ascii="Arial" w:hAnsi="Arial" w:cs="Arial"/>
          <w:color w:val="000000"/>
          <w:lang w:eastAsia="es-AR"/>
        </w:rPr>
        <w:t>Con el fin de realizar las salidas y desplazamientos previstos en este inciso no será necesario contar con autorización para circular.</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5º</w:t>
      </w:r>
      <w:r w:rsidRPr="00F50666">
        <w:rPr>
          <w:rFonts w:ascii="Arial" w:hAnsi="Arial" w:cs="Arial"/>
          <w:b/>
          <w:bCs/>
          <w:color w:val="000000"/>
          <w:lang w:eastAsia="es-AR"/>
        </w:rPr>
        <w:t xml:space="preserve">: DISPÓNGASE </w:t>
      </w:r>
      <w:r w:rsidRPr="00F50666">
        <w:rPr>
          <w:rFonts w:ascii="Arial" w:hAnsi="Arial" w:cs="Arial"/>
          <w:color w:val="000000"/>
          <w:lang w:eastAsia="es-AR"/>
        </w:rPr>
        <w:t>que será sin atención al público las actividades en el Municipio entre los días 26 a 28 de mayo, inclusive, del cte. mes, excepto emergencias. De la misma manera se limitará la prestación de servicios y atención en las distintas reparticiones, manteniéndose guardias mínimas, a cuyo fin se dispondrá la afectación de personal en turnos rotativos.</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6º</w:t>
      </w:r>
      <w:r w:rsidRPr="00F50666">
        <w:rPr>
          <w:rFonts w:ascii="Arial" w:hAnsi="Arial" w:cs="Arial"/>
          <w:b/>
          <w:bCs/>
          <w:color w:val="000000"/>
          <w:lang w:eastAsia="es-AR"/>
        </w:rPr>
        <w:t xml:space="preserve">: SUSPÉNDASE </w:t>
      </w:r>
      <w:proofErr w:type="gramStart"/>
      <w:r w:rsidRPr="00F50666">
        <w:rPr>
          <w:rFonts w:ascii="Arial" w:hAnsi="Arial" w:cs="Arial"/>
          <w:color w:val="000000"/>
          <w:lang w:eastAsia="es-AR"/>
        </w:rPr>
        <w:t>todos los plazo</w:t>
      </w:r>
      <w:proofErr w:type="gramEnd"/>
      <w:r w:rsidRPr="00F50666">
        <w:rPr>
          <w:rFonts w:ascii="Arial" w:hAnsi="Arial" w:cs="Arial"/>
          <w:color w:val="000000"/>
          <w:lang w:eastAsia="es-AR"/>
        </w:rPr>
        <w:t xml:space="preserve"> administrativos y vencimientos que operen desde el 26 de mayo y hasta el 28 de mayo del cte. año.</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7°:</w:t>
      </w:r>
      <w:r w:rsidRPr="00F50666">
        <w:rPr>
          <w:rFonts w:ascii="Arial" w:hAnsi="Arial" w:cs="Arial"/>
          <w:color w:val="000000"/>
          <w:lang w:eastAsia="es-AR"/>
        </w:rPr>
        <w:t xml:space="preserve"> </w:t>
      </w:r>
      <w:r w:rsidRPr="00F50666">
        <w:rPr>
          <w:rFonts w:ascii="Arial" w:hAnsi="Arial" w:cs="Arial"/>
          <w:b/>
          <w:bCs/>
          <w:color w:val="000000"/>
          <w:lang w:eastAsia="es-AR"/>
        </w:rPr>
        <w:t>SOMÉTASE</w:t>
      </w:r>
      <w:r w:rsidRPr="00F50666">
        <w:rPr>
          <w:rFonts w:ascii="Arial" w:hAnsi="Arial" w:cs="Arial"/>
          <w:color w:val="000000"/>
          <w:lang w:eastAsia="es-AR"/>
        </w:rPr>
        <w:t xml:space="preserve"> el presente Decreto ad referéndum del Concejo Deliberante, a cuyo fin </w:t>
      </w:r>
      <w:r w:rsidRPr="00F50666">
        <w:rPr>
          <w:rFonts w:ascii="Arial" w:hAnsi="Arial" w:cs="Arial"/>
          <w:b/>
          <w:bCs/>
          <w:color w:val="000000"/>
          <w:lang w:eastAsia="es-AR"/>
        </w:rPr>
        <w:t>CONVÓQUESE</w:t>
      </w:r>
      <w:r w:rsidRPr="00F50666">
        <w:rPr>
          <w:rFonts w:ascii="Arial" w:hAnsi="Arial" w:cs="Arial"/>
          <w:color w:val="000000"/>
          <w:lang w:eastAsia="es-AR"/>
        </w:rPr>
        <w:t xml:space="preserve"> inmediatamente a Sesiones Extraordinarias a dicho Cuerpo. </w:t>
      </w:r>
    </w:p>
    <w:p w:rsidR="00F50666" w:rsidRPr="00F50666" w:rsidRDefault="00F50666" w:rsidP="00F50666">
      <w:pPr>
        <w:spacing w:after="160"/>
        <w:jc w:val="both"/>
        <w:rPr>
          <w:rFonts w:ascii="Arial" w:hAnsi="Arial" w:cs="Arial"/>
          <w:lang w:eastAsia="es-AR"/>
        </w:rPr>
      </w:pPr>
      <w:r w:rsidRPr="00F50666">
        <w:rPr>
          <w:rFonts w:ascii="Arial" w:hAnsi="Arial" w:cs="Arial"/>
          <w:b/>
          <w:bCs/>
          <w:color w:val="000000"/>
          <w:u w:val="single"/>
          <w:lang w:eastAsia="es-AR"/>
        </w:rPr>
        <w:t>Artículo 8°:</w:t>
      </w:r>
      <w:r w:rsidRPr="00F50666">
        <w:rPr>
          <w:rFonts w:ascii="Arial" w:hAnsi="Arial" w:cs="Arial"/>
          <w:color w:val="000000"/>
          <w:lang w:eastAsia="es-AR"/>
        </w:rPr>
        <w:t xml:space="preserve"> </w:t>
      </w:r>
      <w:r w:rsidRPr="00F50666">
        <w:rPr>
          <w:rFonts w:ascii="Arial" w:hAnsi="Arial" w:cs="Arial"/>
          <w:b/>
          <w:bCs/>
          <w:color w:val="000000"/>
          <w:lang w:eastAsia="es-AR"/>
        </w:rPr>
        <w:t>PUBLÍQUESE</w:t>
      </w:r>
      <w:r w:rsidRPr="00F50666">
        <w:rPr>
          <w:rFonts w:ascii="Arial" w:hAnsi="Arial" w:cs="Arial"/>
          <w:color w:val="000000"/>
          <w:lang w:eastAsia="es-AR"/>
        </w:rPr>
        <w:t>, Protocolícese, dese amplia difusión, dese al Registro Municipal y Archívese.</w:t>
      </w:r>
    </w:p>
    <w:p w:rsidR="00452200" w:rsidRDefault="00452200" w:rsidP="009B7D54">
      <w:pPr>
        <w:rPr>
          <w:rFonts w:ascii="Arial" w:hAnsi="Arial" w:cs="Arial"/>
        </w:rPr>
      </w:pPr>
      <w:r w:rsidRPr="00F92454">
        <w:rPr>
          <w:rFonts w:ascii="Arial" w:hAnsi="Arial" w:cs="Arial"/>
        </w:rPr>
        <w:t xml:space="preserve">FDO: Sra. Verónica </w:t>
      </w:r>
      <w:proofErr w:type="spellStart"/>
      <w:r w:rsidRPr="00F92454">
        <w:rPr>
          <w:rFonts w:ascii="Arial" w:hAnsi="Arial" w:cs="Arial"/>
        </w:rPr>
        <w:t>Gazzoni</w:t>
      </w:r>
      <w:proofErr w:type="spellEnd"/>
      <w:r w:rsidRPr="00F92454">
        <w:rPr>
          <w:rFonts w:ascii="Arial" w:hAnsi="Arial" w:cs="Arial"/>
        </w:rPr>
        <w:t>, Intendente Municipal; Lic. Ezequiel Aguirre, Secretario de Gobierno. Cr. Exequiel Pereyra, Secretario de Hacienda; Ariel Emilio Laborde, Secretario General.</w:t>
      </w:r>
    </w:p>
    <w:p w:rsidR="00606995" w:rsidRPr="00247104" w:rsidRDefault="00606995" w:rsidP="00247104">
      <w:pPr>
        <w:pStyle w:val="Ttulo1"/>
        <w:pBdr>
          <w:bottom w:val="single" w:sz="4" w:space="1" w:color="auto"/>
        </w:pBdr>
        <w:rPr>
          <w:rFonts w:ascii="Arial" w:hAnsi="Arial" w:cs="Arial"/>
          <w:b/>
          <w:color w:val="279E94"/>
          <w:sz w:val="40"/>
          <w:szCs w:val="40"/>
        </w:rPr>
      </w:pPr>
      <w:bookmarkStart w:id="5" w:name="_Toc106873135"/>
      <w:r w:rsidRPr="00F92454">
        <w:rPr>
          <w:rFonts w:ascii="Arial" w:hAnsi="Arial" w:cs="Arial"/>
          <w:b/>
          <w:color w:val="279E94"/>
          <w:sz w:val="48"/>
          <w:szCs w:val="48"/>
        </w:rPr>
        <w:t>DEPARTAMENTO EJECUTIVO</w:t>
      </w:r>
      <w:r w:rsidRPr="00247104">
        <w:rPr>
          <w:rFonts w:ascii="Arial" w:hAnsi="Arial" w:cs="Arial"/>
          <w:b/>
          <w:color w:val="279E94"/>
          <w:sz w:val="48"/>
          <w:szCs w:val="40"/>
        </w:rPr>
        <w:t xml:space="preserve"> (Secretaría de</w:t>
      </w:r>
      <w:r w:rsidR="00BA6C3F">
        <w:rPr>
          <w:rFonts w:ascii="Arial" w:hAnsi="Arial" w:cs="Arial"/>
          <w:b/>
          <w:color w:val="279E94"/>
          <w:sz w:val="48"/>
          <w:szCs w:val="40"/>
        </w:rPr>
        <w:t xml:space="preserve"> Hacienda</w:t>
      </w:r>
      <w:r w:rsidRPr="00247104">
        <w:rPr>
          <w:rFonts w:ascii="Arial" w:hAnsi="Arial" w:cs="Arial"/>
          <w:b/>
          <w:color w:val="279E94"/>
          <w:sz w:val="48"/>
          <w:szCs w:val="40"/>
        </w:rPr>
        <w:t>)</w:t>
      </w:r>
      <w:bookmarkEnd w:id="3"/>
      <w:bookmarkEnd w:id="5"/>
    </w:p>
    <w:p w:rsidR="002A0D4E" w:rsidRPr="00247104" w:rsidRDefault="002A0D4E" w:rsidP="002A0D4E">
      <w:pPr>
        <w:pStyle w:val="Ttulo2"/>
        <w:rPr>
          <w:rFonts w:ascii="Arial" w:hAnsi="Arial" w:cs="Arial"/>
          <w:b/>
          <w:color w:val="279E94"/>
          <w:szCs w:val="24"/>
          <w:lang w:val="es-ES_tradnl"/>
        </w:rPr>
      </w:pPr>
      <w:bookmarkStart w:id="6" w:name="_Toc46855898"/>
      <w:bookmarkStart w:id="7" w:name="_Toc465763692"/>
      <w:bookmarkStart w:id="8" w:name="_Toc106873136"/>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04</w:t>
      </w:r>
      <w:r>
        <w:rPr>
          <w:rFonts w:ascii="Arial" w:hAnsi="Arial" w:cs="Arial"/>
          <w:b/>
          <w:color w:val="279E94"/>
          <w:szCs w:val="24"/>
          <w:lang w:val="es-ES_tradnl"/>
        </w:rPr>
        <w:t>3</w:t>
      </w:r>
      <w:r>
        <w:rPr>
          <w:rFonts w:ascii="Arial" w:hAnsi="Arial" w:cs="Arial"/>
          <w:b/>
          <w:color w:val="279E94"/>
          <w:szCs w:val="24"/>
          <w:lang w:val="es-ES_tradnl"/>
        </w:rPr>
        <w:t xml:space="preserve"> / 2021</w:t>
      </w:r>
      <w:bookmarkEnd w:id="8"/>
    </w:p>
    <w:p w:rsidR="002A0D4E" w:rsidRDefault="002A0D4E" w:rsidP="002A0D4E">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w:t>
      </w:r>
      <w:r>
        <w:rPr>
          <w:rFonts w:ascii="Arial" w:hAnsi="Arial" w:cs="Arial"/>
          <w:lang w:val="es-MX"/>
        </w:rPr>
        <w:t>06</w:t>
      </w:r>
      <w:r>
        <w:rPr>
          <w:rFonts w:ascii="Arial" w:hAnsi="Arial" w:cs="Arial"/>
          <w:lang w:val="es-MX"/>
        </w:rPr>
        <w:t xml:space="preserve">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2A0D4E" w:rsidRDefault="002A0D4E" w:rsidP="002A0D4E">
      <w:pPr>
        <w:jc w:val="right"/>
        <w:rPr>
          <w:rFonts w:ascii="Arial" w:hAnsi="Arial" w:cs="Arial"/>
          <w:lang w:val="es-MX"/>
        </w:rPr>
      </w:pPr>
      <w:r>
        <w:rPr>
          <w:rFonts w:ascii="Arial" w:hAnsi="Arial" w:cs="Arial"/>
          <w:lang w:val="es-MX"/>
        </w:rPr>
        <w:t xml:space="preserve">Publicada:14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2A0D4E" w:rsidRDefault="002A0D4E" w:rsidP="002A0D4E">
      <w:pPr>
        <w:jc w:val="right"/>
        <w:rPr>
          <w:rFonts w:ascii="Arial" w:hAnsi="Arial" w:cs="Arial"/>
          <w:lang w:val="es-MX"/>
        </w:rPr>
      </w:pPr>
    </w:p>
    <w:p w:rsidR="002A0D4E" w:rsidRPr="002A0D4E" w:rsidRDefault="002A0D4E" w:rsidP="002A0D4E">
      <w:pPr>
        <w:jc w:val="center"/>
        <w:rPr>
          <w:rFonts w:ascii="Arial" w:hAnsi="Arial" w:cs="Arial"/>
          <w:lang w:val="en-US" w:eastAsia="en-US"/>
        </w:rPr>
      </w:pPr>
      <w:proofErr w:type="gramStart"/>
      <w:r w:rsidRPr="002A0D4E">
        <w:rPr>
          <w:rFonts w:ascii="Arial" w:hAnsi="Arial" w:cs="Arial"/>
          <w:b/>
          <w:bCs/>
          <w:color w:val="000000"/>
          <w:u w:val="single"/>
          <w:lang w:val="en-US" w:eastAsia="en-US"/>
        </w:rPr>
        <w:t>RESOLUCION  SH</w:t>
      </w:r>
      <w:proofErr w:type="gramEnd"/>
      <w:r w:rsidRPr="002A0D4E">
        <w:rPr>
          <w:rFonts w:ascii="Arial" w:hAnsi="Arial" w:cs="Arial"/>
          <w:b/>
          <w:bCs/>
          <w:color w:val="000000"/>
          <w:u w:val="single"/>
          <w:lang w:val="en-US" w:eastAsia="en-US"/>
        </w:rPr>
        <w:t xml:space="preserve"> Nº 043/2021</w:t>
      </w:r>
    </w:p>
    <w:p w:rsidR="002A0D4E" w:rsidRPr="002A0D4E" w:rsidRDefault="002A0D4E" w:rsidP="002A0D4E">
      <w:pPr>
        <w:jc w:val="both"/>
        <w:rPr>
          <w:rFonts w:ascii="Arial" w:hAnsi="Arial" w:cs="Arial"/>
          <w:lang w:val="en-US" w:eastAsia="en-US"/>
        </w:rPr>
      </w:pPr>
      <w:r w:rsidRPr="002A0D4E">
        <w:rPr>
          <w:rFonts w:ascii="Arial" w:hAnsi="Arial" w:cs="Arial"/>
          <w:b/>
          <w:bCs/>
          <w:color w:val="000000"/>
          <w:lang w:val="en-US" w:eastAsia="en-US"/>
        </w:rPr>
        <w:t>VISTO:</w:t>
      </w:r>
      <w:r w:rsidRPr="002A0D4E">
        <w:rPr>
          <w:rFonts w:ascii="Arial" w:hAnsi="Arial" w:cs="Arial"/>
          <w:color w:val="000000"/>
          <w:lang w:val="en-US" w:eastAsia="en-US"/>
        </w:rPr>
        <w:t>  </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detección</w:t>
      </w:r>
      <w:proofErr w:type="spellEnd"/>
      <w:r w:rsidRPr="002A0D4E">
        <w:rPr>
          <w:rFonts w:ascii="Arial" w:hAnsi="Arial" w:cs="Arial"/>
          <w:color w:val="000000"/>
          <w:lang w:val="en-US" w:eastAsia="en-US"/>
        </w:rPr>
        <w:t xml:space="preserve"> de un error </w:t>
      </w:r>
      <w:proofErr w:type="spellStart"/>
      <w:r w:rsidRPr="002A0D4E">
        <w:rPr>
          <w:rFonts w:ascii="Arial" w:hAnsi="Arial" w:cs="Arial"/>
          <w:color w:val="000000"/>
          <w:lang w:val="en-US" w:eastAsia="en-US"/>
        </w:rPr>
        <w:t>involuntario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imputación</w:t>
      </w:r>
      <w:proofErr w:type="spellEnd"/>
      <w:r w:rsidRPr="002A0D4E">
        <w:rPr>
          <w:rFonts w:ascii="Arial" w:hAnsi="Arial" w:cs="Arial"/>
          <w:color w:val="000000"/>
          <w:lang w:val="en-US" w:eastAsia="en-US"/>
        </w:rPr>
        <w:t xml:space="preserve"> de la </w:t>
      </w:r>
      <w:proofErr w:type="spellStart"/>
      <w:r w:rsidRPr="002A0D4E">
        <w:rPr>
          <w:rFonts w:ascii="Arial" w:hAnsi="Arial" w:cs="Arial"/>
          <w:color w:val="000000"/>
          <w:lang w:val="en-US" w:eastAsia="en-US"/>
        </w:rPr>
        <w:t>suma</w:t>
      </w:r>
      <w:proofErr w:type="spellEnd"/>
      <w:r w:rsidRPr="002A0D4E">
        <w:rPr>
          <w:rFonts w:ascii="Arial" w:hAnsi="Arial" w:cs="Arial"/>
          <w:color w:val="000000"/>
          <w:lang w:val="en-US" w:eastAsia="en-US"/>
        </w:rPr>
        <w:t xml:space="preserve"> de Pesos de Un </w:t>
      </w:r>
      <w:proofErr w:type="spellStart"/>
      <w:r w:rsidRPr="002A0D4E">
        <w:rPr>
          <w:rFonts w:ascii="Arial" w:hAnsi="Arial" w:cs="Arial"/>
          <w:color w:val="000000"/>
          <w:lang w:val="en-US" w:eastAsia="en-US"/>
        </w:rPr>
        <w:t>millón</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seiscientos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noventa</w:t>
      </w:r>
      <w:proofErr w:type="spellEnd"/>
      <w:r w:rsidRPr="002A0D4E">
        <w:rPr>
          <w:rFonts w:ascii="Arial" w:hAnsi="Arial" w:cs="Arial"/>
          <w:color w:val="000000"/>
          <w:lang w:val="en-US" w:eastAsia="en-US"/>
        </w:rPr>
        <w:t xml:space="preserve"> y </w:t>
      </w:r>
      <w:proofErr w:type="spellStart"/>
      <w:r w:rsidRPr="002A0D4E">
        <w:rPr>
          <w:rFonts w:ascii="Arial" w:hAnsi="Arial" w:cs="Arial"/>
          <w:color w:val="000000"/>
          <w:lang w:val="en-US" w:eastAsia="en-US"/>
        </w:rPr>
        <w:t>cuatro</w:t>
      </w:r>
      <w:proofErr w:type="spellEnd"/>
      <w:r w:rsidRPr="002A0D4E">
        <w:rPr>
          <w:rFonts w:ascii="Arial" w:hAnsi="Arial" w:cs="Arial"/>
          <w:color w:val="000000"/>
          <w:lang w:val="en-US" w:eastAsia="en-US"/>
        </w:rPr>
        <w:t xml:space="preserve"> mil </w:t>
      </w:r>
      <w:proofErr w:type="spellStart"/>
      <w:r w:rsidRPr="002A0D4E">
        <w:rPr>
          <w:rFonts w:ascii="Arial" w:hAnsi="Arial" w:cs="Arial"/>
          <w:color w:val="000000"/>
          <w:lang w:val="en-US" w:eastAsia="en-US"/>
        </w:rPr>
        <w:t>trescientos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sesenta</w:t>
      </w:r>
      <w:proofErr w:type="spellEnd"/>
      <w:r w:rsidRPr="002A0D4E">
        <w:rPr>
          <w:rFonts w:ascii="Arial" w:hAnsi="Arial" w:cs="Arial"/>
          <w:color w:val="000000"/>
          <w:lang w:val="en-US" w:eastAsia="en-US"/>
        </w:rPr>
        <w:t xml:space="preserve"> y </w:t>
      </w:r>
      <w:proofErr w:type="spellStart"/>
      <w:r w:rsidRPr="002A0D4E">
        <w:rPr>
          <w:rFonts w:ascii="Arial" w:hAnsi="Arial" w:cs="Arial"/>
          <w:color w:val="000000"/>
          <w:lang w:val="en-US" w:eastAsia="en-US"/>
        </w:rPr>
        <w:t>tres</w:t>
      </w:r>
      <w:proofErr w:type="spellEnd"/>
      <w:r w:rsidRPr="002A0D4E">
        <w:rPr>
          <w:rFonts w:ascii="Arial" w:hAnsi="Arial" w:cs="Arial"/>
          <w:color w:val="000000"/>
          <w:lang w:val="en-US" w:eastAsia="en-US"/>
        </w:rPr>
        <w:t xml:space="preserve"> con 00/100 ($1.694.363,00)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cuenta</w:t>
      </w:r>
      <w:proofErr w:type="spellEnd"/>
      <w:r w:rsidRPr="002A0D4E">
        <w:rPr>
          <w:rFonts w:ascii="Arial" w:hAnsi="Arial" w:cs="Arial"/>
          <w:color w:val="000000"/>
          <w:lang w:val="en-US" w:eastAsia="en-US"/>
        </w:rPr>
        <w:t xml:space="preserve"> 2.1.08.01.2.05.17 </w:t>
      </w:r>
      <w:proofErr w:type="spellStart"/>
      <w:r w:rsidRPr="002A0D4E">
        <w:rPr>
          <w:rFonts w:ascii="Arial" w:hAnsi="Arial" w:cs="Arial"/>
          <w:color w:val="000000"/>
          <w:lang w:val="en-US" w:eastAsia="en-US"/>
        </w:rPr>
        <w:t>Obra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Puesta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valor </w:t>
      </w:r>
      <w:proofErr w:type="spellStart"/>
      <w:r w:rsidRPr="002A0D4E">
        <w:rPr>
          <w:rFonts w:ascii="Arial" w:hAnsi="Arial" w:cs="Arial"/>
          <w:color w:val="000000"/>
          <w:lang w:val="en-US" w:eastAsia="en-US"/>
        </w:rPr>
        <w:t>Acceso</w:t>
      </w:r>
      <w:proofErr w:type="spellEnd"/>
      <w:r w:rsidRPr="002A0D4E">
        <w:rPr>
          <w:rFonts w:ascii="Arial" w:hAnsi="Arial" w:cs="Arial"/>
          <w:color w:val="000000"/>
          <w:lang w:val="en-US" w:eastAsia="en-US"/>
        </w:rPr>
        <w:t xml:space="preserve"> a la Ciudad.</w:t>
      </w:r>
    </w:p>
    <w:p w:rsidR="002A0D4E" w:rsidRPr="002A0D4E" w:rsidRDefault="002A0D4E" w:rsidP="002A0D4E">
      <w:pPr>
        <w:rPr>
          <w:rFonts w:ascii="Arial" w:hAnsi="Arial" w:cs="Arial"/>
          <w:lang w:val="en-US" w:eastAsia="en-US"/>
        </w:rPr>
      </w:pPr>
    </w:p>
    <w:p w:rsidR="002A0D4E" w:rsidRPr="002A0D4E" w:rsidRDefault="002A0D4E" w:rsidP="002A0D4E">
      <w:pPr>
        <w:jc w:val="both"/>
        <w:rPr>
          <w:rFonts w:ascii="Arial" w:hAnsi="Arial" w:cs="Arial"/>
          <w:lang w:val="en-US" w:eastAsia="en-US"/>
        </w:rPr>
      </w:pPr>
      <w:r w:rsidRPr="002A0D4E">
        <w:rPr>
          <w:rFonts w:ascii="Arial" w:hAnsi="Arial" w:cs="Arial"/>
          <w:b/>
          <w:bCs/>
          <w:color w:val="000000"/>
          <w:lang w:val="en-US" w:eastAsia="en-US"/>
        </w:rPr>
        <w:t>Y CONSIDERANDO:</w:t>
      </w:r>
      <w:r w:rsidRPr="002A0D4E">
        <w:rPr>
          <w:rFonts w:ascii="Arial" w:hAnsi="Arial" w:cs="Arial"/>
          <w:color w:val="000000"/>
          <w:lang w:val="en-US" w:eastAsia="en-US"/>
        </w:rPr>
        <w:t>    </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xml:space="preserve">                                          Que </w:t>
      </w:r>
      <w:proofErr w:type="spellStart"/>
      <w:r w:rsidRPr="002A0D4E">
        <w:rPr>
          <w:rFonts w:ascii="Arial" w:hAnsi="Arial" w:cs="Arial"/>
          <w:color w:val="000000"/>
          <w:lang w:val="en-US" w:eastAsia="en-US"/>
        </w:rPr>
        <w:t>por</w:t>
      </w:r>
      <w:proofErr w:type="spellEnd"/>
      <w:r w:rsidRPr="002A0D4E">
        <w:rPr>
          <w:rFonts w:ascii="Arial" w:hAnsi="Arial" w:cs="Arial"/>
          <w:color w:val="000000"/>
          <w:lang w:val="en-US" w:eastAsia="en-US"/>
        </w:rPr>
        <w:t xml:space="preserve"> un error </w:t>
      </w:r>
      <w:proofErr w:type="spellStart"/>
      <w:r w:rsidRPr="002A0D4E">
        <w:rPr>
          <w:rFonts w:ascii="Arial" w:hAnsi="Arial" w:cs="Arial"/>
          <w:color w:val="000000"/>
          <w:lang w:val="en-US" w:eastAsia="en-US"/>
        </w:rPr>
        <w:t>involuntario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esa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suma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fue</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imputada</w:t>
      </w:r>
      <w:proofErr w:type="spellEnd"/>
      <w:r w:rsidRPr="002A0D4E">
        <w:rPr>
          <w:rFonts w:ascii="Arial" w:hAnsi="Arial" w:cs="Arial"/>
          <w:color w:val="000000"/>
          <w:lang w:val="en-US" w:eastAsia="en-US"/>
        </w:rPr>
        <w:t xml:space="preserve"> a la </w:t>
      </w:r>
      <w:proofErr w:type="spellStart"/>
      <w:r w:rsidRPr="002A0D4E">
        <w:rPr>
          <w:rFonts w:ascii="Arial" w:hAnsi="Arial" w:cs="Arial"/>
          <w:color w:val="000000"/>
          <w:lang w:val="en-US" w:eastAsia="en-US"/>
        </w:rPr>
        <w:t>mencionada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cuenta</w:t>
      </w:r>
      <w:proofErr w:type="spellEnd"/>
      <w:r w:rsidRPr="002A0D4E">
        <w:rPr>
          <w:rFonts w:ascii="Arial" w:hAnsi="Arial" w:cs="Arial"/>
          <w:color w:val="000000"/>
          <w:lang w:val="en-US" w:eastAsia="en-US"/>
        </w:rPr>
        <w:t xml:space="preserve"> 2.1.08.01.2.05.17 </w:t>
      </w:r>
      <w:proofErr w:type="spellStart"/>
      <w:r w:rsidRPr="002A0D4E">
        <w:rPr>
          <w:rFonts w:ascii="Arial" w:hAnsi="Arial" w:cs="Arial"/>
          <w:color w:val="000000"/>
          <w:lang w:val="en-US" w:eastAsia="en-US"/>
        </w:rPr>
        <w:t>Obra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Puesta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valor </w:t>
      </w:r>
      <w:proofErr w:type="spellStart"/>
      <w:r w:rsidRPr="002A0D4E">
        <w:rPr>
          <w:rFonts w:ascii="Arial" w:hAnsi="Arial" w:cs="Arial"/>
          <w:color w:val="000000"/>
          <w:lang w:val="en-US" w:eastAsia="en-US"/>
        </w:rPr>
        <w:t>acceso</w:t>
      </w:r>
      <w:proofErr w:type="spellEnd"/>
      <w:r w:rsidRPr="002A0D4E">
        <w:rPr>
          <w:rFonts w:ascii="Arial" w:hAnsi="Arial" w:cs="Arial"/>
          <w:color w:val="000000"/>
          <w:lang w:val="en-US" w:eastAsia="en-US"/>
        </w:rPr>
        <w:t xml:space="preserve"> a la ciudad.</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xml:space="preserve">                                          Que </w:t>
      </w:r>
      <w:proofErr w:type="spellStart"/>
      <w:r w:rsidRPr="002A0D4E">
        <w:rPr>
          <w:rFonts w:ascii="Arial" w:hAnsi="Arial" w:cs="Arial"/>
          <w:color w:val="000000"/>
          <w:lang w:val="en-US" w:eastAsia="en-US"/>
        </w:rPr>
        <w:t>dicho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monto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debería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haber</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sido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imputado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correctamente</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cuenta</w:t>
      </w:r>
      <w:proofErr w:type="spellEnd"/>
      <w:r w:rsidRPr="002A0D4E">
        <w:rPr>
          <w:rFonts w:ascii="Arial" w:hAnsi="Arial" w:cs="Arial"/>
          <w:color w:val="000000"/>
          <w:lang w:val="en-US" w:eastAsia="en-US"/>
        </w:rPr>
        <w:t xml:space="preserve"> 2.1.08.01.2.01.01 </w:t>
      </w:r>
      <w:proofErr w:type="spellStart"/>
      <w:r w:rsidRPr="002A0D4E">
        <w:rPr>
          <w:rFonts w:ascii="Arial" w:hAnsi="Arial" w:cs="Arial"/>
          <w:color w:val="000000"/>
          <w:lang w:val="en-US" w:eastAsia="en-US"/>
        </w:rPr>
        <w:t>Pav</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Urbano</w:t>
      </w:r>
      <w:proofErr w:type="spellEnd"/>
      <w:r w:rsidRPr="002A0D4E">
        <w:rPr>
          <w:rFonts w:ascii="Arial" w:hAnsi="Arial" w:cs="Arial"/>
          <w:color w:val="000000"/>
          <w:lang w:val="en-US" w:eastAsia="en-US"/>
        </w:rPr>
        <w:t xml:space="preserve"> – </w:t>
      </w:r>
      <w:proofErr w:type="spellStart"/>
      <w:r w:rsidRPr="002A0D4E">
        <w:rPr>
          <w:rFonts w:ascii="Arial" w:hAnsi="Arial" w:cs="Arial"/>
          <w:color w:val="000000"/>
          <w:lang w:val="en-US" w:eastAsia="en-US"/>
        </w:rPr>
        <w:t>Bacheo</w:t>
      </w:r>
      <w:proofErr w:type="spellEnd"/>
      <w:r w:rsidRPr="002A0D4E">
        <w:rPr>
          <w:rFonts w:ascii="Arial" w:hAnsi="Arial" w:cs="Arial"/>
          <w:color w:val="000000"/>
          <w:lang w:val="en-US" w:eastAsia="en-US"/>
        </w:rPr>
        <w:t xml:space="preserve"> – </w:t>
      </w:r>
      <w:proofErr w:type="spellStart"/>
      <w:r w:rsidRPr="002A0D4E">
        <w:rPr>
          <w:rFonts w:ascii="Arial" w:hAnsi="Arial" w:cs="Arial"/>
          <w:color w:val="000000"/>
          <w:lang w:val="en-US" w:eastAsia="en-US"/>
        </w:rPr>
        <w:t>Mant</w:t>
      </w:r>
      <w:proofErr w:type="spellEnd"/>
      <w:r w:rsidRPr="002A0D4E">
        <w:rPr>
          <w:rFonts w:ascii="Arial" w:hAnsi="Arial" w:cs="Arial"/>
          <w:color w:val="000000"/>
          <w:lang w:val="en-US" w:eastAsia="en-US"/>
        </w:rPr>
        <w:t xml:space="preserve">. Pers. </w:t>
      </w:r>
      <w:proofErr w:type="spellStart"/>
      <w:r w:rsidRPr="002A0D4E">
        <w:rPr>
          <w:rFonts w:ascii="Arial" w:hAnsi="Arial" w:cs="Arial"/>
          <w:color w:val="000000"/>
          <w:lang w:val="en-US" w:eastAsia="en-US"/>
        </w:rPr>
        <w:t>Bienes</w:t>
      </w:r>
      <w:proofErr w:type="spellEnd"/>
      <w:r w:rsidRPr="002A0D4E">
        <w:rPr>
          <w:rFonts w:ascii="Arial" w:hAnsi="Arial" w:cs="Arial"/>
          <w:color w:val="000000"/>
          <w:lang w:val="en-US" w:eastAsia="en-US"/>
        </w:rPr>
        <w:t xml:space="preserve"> y Serv.</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xml:space="preserve">                                          Que a </w:t>
      </w:r>
      <w:proofErr w:type="spellStart"/>
      <w:r w:rsidRPr="002A0D4E">
        <w:rPr>
          <w:rFonts w:ascii="Arial" w:hAnsi="Arial" w:cs="Arial"/>
          <w:color w:val="000000"/>
          <w:lang w:val="en-US" w:eastAsia="en-US"/>
        </w:rPr>
        <w:t>los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efectos</w:t>
      </w:r>
      <w:proofErr w:type="spellEnd"/>
      <w:r w:rsidRPr="002A0D4E">
        <w:rPr>
          <w:rFonts w:ascii="Arial" w:hAnsi="Arial" w:cs="Arial"/>
          <w:color w:val="000000"/>
          <w:lang w:val="en-US" w:eastAsia="en-US"/>
        </w:rPr>
        <w:t xml:space="preserve"> de </w:t>
      </w:r>
      <w:proofErr w:type="spellStart"/>
      <w:r w:rsidRPr="002A0D4E">
        <w:rPr>
          <w:rFonts w:ascii="Arial" w:hAnsi="Arial" w:cs="Arial"/>
          <w:color w:val="000000"/>
          <w:lang w:val="en-US" w:eastAsia="en-US"/>
        </w:rPr>
        <w:t>una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correcta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contabilidad</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resulta</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necesario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realizar</w:t>
      </w:r>
      <w:proofErr w:type="spellEnd"/>
      <w:r w:rsidRPr="002A0D4E">
        <w:rPr>
          <w:rFonts w:ascii="Arial" w:hAnsi="Arial" w:cs="Arial"/>
          <w:color w:val="000000"/>
          <w:lang w:val="en-US" w:eastAsia="en-US"/>
        </w:rPr>
        <w:t xml:space="preserve"> un contra </w:t>
      </w:r>
      <w:proofErr w:type="spellStart"/>
      <w:r w:rsidRPr="002A0D4E">
        <w:rPr>
          <w:rFonts w:ascii="Arial" w:hAnsi="Arial" w:cs="Arial"/>
          <w:color w:val="000000"/>
          <w:lang w:val="en-US" w:eastAsia="en-US"/>
        </w:rPr>
        <w:t>asiento</w:t>
      </w:r>
      <w:proofErr w:type="spellEnd"/>
      <w:r w:rsidRPr="002A0D4E">
        <w:rPr>
          <w:rFonts w:ascii="Arial" w:hAnsi="Arial" w:cs="Arial"/>
          <w:color w:val="000000"/>
          <w:lang w:val="en-US" w:eastAsia="en-US"/>
        </w:rPr>
        <w:t xml:space="preserve"> a </w:t>
      </w:r>
      <w:proofErr w:type="gramStart"/>
      <w:r w:rsidRPr="002A0D4E">
        <w:rPr>
          <w:rFonts w:ascii="Arial" w:hAnsi="Arial" w:cs="Arial"/>
          <w:color w:val="000000"/>
          <w:lang w:val="en-US" w:eastAsia="en-US"/>
        </w:rPr>
        <w:t>tales</w:t>
      </w:r>
      <w:proofErr w:type="gramEnd"/>
      <w:r w:rsidRPr="002A0D4E">
        <w:rPr>
          <w:rFonts w:ascii="Arial" w:hAnsi="Arial" w:cs="Arial"/>
          <w:color w:val="000000"/>
          <w:lang w:val="en-US" w:eastAsia="en-US"/>
        </w:rPr>
        <w:t xml:space="preserve"> fines.             </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w:t>
      </w:r>
    </w:p>
    <w:p w:rsidR="002A0D4E" w:rsidRPr="002A0D4E" w:rsidRDefault="002A0D4E" w:rsidP="002A0D4E">
      <w:pPr>
        <w:jc w:val="both"/>
        <w:rPr>
          <w:rFonts w:ascii="Arial" w:hAnsi="Arial" w:cs="Arial"/>
          <w:lang w:val="en-US" w:eastAsia="en-US"/>
        </w:rPr>
      </w:pPr>
      <w:r w:rsidRPr="002A0D4E">
        <w:rPr>
          <w:rFonts w:ascii="Arial" w:hAnsi="Arial" w:cs="Arial"/>
          <w:color w:val="000000"/>
          <w:lang w:val="en-US" w:eastAsia="en-US"/>
        </w:rPr>
        <w:t>       </w:t>
      </w:r>
    </w:p>
    <w:p w:rsidR="002A0D4E" w:rsidRPr="002A0D4E" w:rsidRDefault="002A0D4E" w:rsidP="002A0D4E">
      <w:pPr>
        <w:jc w:val="center"/>
        <w:rPr>
          <w:rFonts w:ascii="Arial" w:hAnsi="Arial" w:cs="Arial"/>
          <w:lang w:val="en-US" w:eastAsia="en-US"/>
        </w:rPr>
      </w:pPr>
      <w:r w:rsidRPr="002A0D4E">
        <w:rPr>
          <w:rFonts w:ascii="Arial" w:hAnsi="Arial" w:cs="Arial"/>
          <w:b/>
          <w:bCs/>
          <w:color w:val="000000"/>
          <w:lang w:val="en-US" w:eastAsia="en-US"/>
        </w:rPr>
        <w:t>EL SECRETARIO DE HACIENDA MUNICIPAL EN USO DE SUS ATRIBUCIONES</w:t>
      </w:r>
    </w:p>
    <w:p w:rsidR="002A0D4E" w:rsidRPr="002A0D4E" w:rsidRDefault="002A0D4E" w:rsidP="002A0D4E">
      <w:pPr>
        <w:jc w:val="center"/>
        <w:rPr>
          <w:rFonts w:ascii="Arial" w:hAnsi="Arial" w:cs="Arial"/>
          <w:lang w:val="en-US" w:eastAsia="en-US"/>
        </w:rPr>
      </w:pPr>
      <w:r w:rsidRPr="002A0D4E">
        <w:rPr>
          <w:rFonts w:ascii="Arial" w:hAnsi="Arial" w:cs="Arial"/>
          <w:b/>
          <w:bCs/>
          <w:color w:val="000000"/>
          <w:lang w:val="en-US" w:eastAsia="en-US"/>
        </w:rPr>
        <w:t>RESUELVE: </w:t>
      </w:r>
    </w:p>
    <w:p w:rsidR="002A0D4E" w:rsidRPr="002A0D4E" w:rsidRDefault="002A0D4E" w:rsidP="002A0D4E">
      <w:pPr>
        <w:rPr>
          <w:rFonts w:ascii="Arial" w:hAnsi="Arial" w:cs="Arial"/>
          <w:lang w:val="en-US" w:eastAsia="en-US"/>
        </w:rPr>
      </w:pPr>
    </w:p>
    <w:p w:rsidR="002A0D4E" w:rsidRPr="002A0D4E" w:rsidRDefault="002A0D4E" w:rsidP="002A0D4E">
      <w:pPr>
        <w:jc w:val="both"/>
        <w:rPr>
          <w:rFonts w:ascii="Arial" w:hAnsi="Arial" w:cs="Arial"/>
          <w:lang w:val="en-US" w:eastAsia="en-US"/>
        </w:rPr>
      </w:pPr>
      <w:proofErr w:type="spellStart"/>
      <w:r w:rsidRPr="002A0D4E">
        <w:rPr>
          <w:rFonts w:ascii="Arial" w:hAnsi="Arial" w:cs="Arial"/>
          <w:b/>
          <w:bCs/>
          <w:color w:val="000000"/>
          <w:lang w:val="en-US" w:eastAsia="en-US"/>
        </w:rPr>
        <w:t>Artículo</w:t>
      </w:r>
      <w:proofErr w:type="spellEnd"/>
      <w:r w:rsidRPr="002A0D4E">
        <w:rPr>
          <w:rFonts w:ascii="Arial" w:hAnsi="Arial" w:cs="Arial"/>
          <w:b/>
          <w:bCs/>
          <w:color w:val="000000"/>
          <w:lang w:val="en-US" w:eastAsia="en-US"/>
        </w:rPr>
        <w:t xml:space="preserve"> 1º.-</w:t>
      </w:r>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Efectúese</w:t>
      </w:r>
      <w:proofErr w:type="spellEnd"/>
      <w:r w:rsidRPr="002A0D4E">
        <w:rPr>
          <w:rFonts w:ascii="Arial" w:hAnsi="Arial" w:cs="Arial"/>
          <w:color w:val="000000"/>
          <w:lang w:val="en-US" w:eastAsia="en-US"/>
        </w:rPr>
        <w:t xml:space="preserve"> un contra </w:t>
      </w:r>
      <w:proofErr w:type="spellStart"/>
      <w:r w:rsidRPr="002A0D4E">
        <w:rPr>
          <w:rFonts w:ascii="Arial" w:hAnsi="Arial" w:cs="Arial"/>
          <w:color w:val="000000"/>
          <w:lang w:val="en-US" w:eastAsia="en-US"/>
        </w:rPr>
        <w:t>asiento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las </w:t>
      </w:r>
      <w:proofErr w:type="spellStart"/>
      <w:r w:rsidRPr="002A0D4E">
        <w:rPr>
          <w:rFonts w:ascii="Arial" w:hAnsi="Arial" w:cs="Arial"/>
          <w:color w:val="000000"/>
          <w:lang w:val="en-US" w:eastAsia="en-US"/>
        </w:rPr>
        <w:t>cuentas</w:t>
      </w:r>
      <w:proofErr w:type="spellEnd"/>
      <w:r w:rsidRPr="002A0D4E">
        <w:rPr>
          <w:rFonts w:ascii="Arial" w:hAnsi="Arial" w:cs="Arial"/>
          <w:color w:val="000000"/>
          <w:lang w:val="en-US" w:eastAsia="en-US"/>
        </w:rPr>
        <w:t xml:space="preserve"> de </w:t>
      </w:r>
      <w:proofErr w:type="spellStart"/>
      <w:r w:rsidRPr="002A0D4E">
        <w:rPr>
          <w:rFonts w:ascii="Arial" w:hAnsi="Arial" w:cs="Arial"/>
          <w:color w:val="000000"/>
          <w:lang w:val="en-US" w:eastAsia="en-US"/>
        </w:rPr>
        <w:t>egreso</w:t>
      </w:r>
      <w:proofErr w:type="spellEnd"/>
      <w:r w:rsidRPr="002A0D4E">
        <w:rPr>
          <w:rFonts w:ascii="Arial" w:hAnsi="Arial" w:cs="Arial"/>
          <w:color w:val="000000"/>
          <w:lang w:val="en-US" w:eastAsia="en-US"/>
        </w:rPr>
        <w:t xml:space="preserve"> que a </w:t>
      </w:r>
      <w:proofErr w:type="spellStart"/>
      <w:r w:rsidRPr="002A0D4E">
        <w:rPr>
          <w:rFonts w:ascii="Arial" w:hAnsi="Arial" w:cs="Arial"/>
          <w:color w:val="000000"/>
          <w:lang w:val="en-US" w:eastAsia="en-US"/>
        </w:rPr>
        <w:t>continuación</w:t>
      </w:r>
      <w:proofErr w:type="spellEnd"/>
      <w:r w:rsidRPr="002A0D4E">
        <w:rPr>
          <w:rFonts w:ascii="Arial" w:hAnsi="Arial" w:cs="Arial"/>
          <w:color w:val="000000"/>
          <w:lang w:val="en-US" w:eastAsia="en-US"/>
        </w:rPr>
        <w:t xml:space="preserve"> se </w:t>
      </w:r>
      <w:proofErr w:type="spellStart"/>
      <w:r w:rsidRPr="002A0D4E">
        <w:rPr>
          <w:rFonts w:ascii="Arial" w:hAnsi="Arial" w:cs="Arial"/>
          <w:color w:val="000000"/>
          <w:lang w:val="en-US" w:eastAsia="en-US"/>
        </w:rPr>
        <w:t>detallan</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Debítese</w:t>
      </w:r>
      <w:proofErr w:type="spellEnd"/>
      <w:r w:rsidRPr="002A0D4E">
        <w:rPr>
          <w:rFonts w:ascii="Arial" w:hAnsi="Arial" w:cs="Arial"/>
          <w:color w:val="000000"/>
          <w:lang w:val="en-US" w:eastAsia="en-US"/>
        </w:rPr>
        <w:t xml:space="preserve"> de la </w:t>
      </w:r>
      <w:proofErr w:type="spellStart"/>
      <w:proofErr w:type="gramStart"/>
      <w:r w:rsidRPr="002A0D4E">
        <w:rPr>
          <w:rFonts w:ascii="Arial" w:hAnsi="Arial" w:cs="Arial"/>
          <w:color w:val="000000"/>
          <w:lang w:val="en-US" w:eastAsia="en-US"/>
        </w:rPr>
        <w:t>Partida</w:t>
      </w:r>
      <w:proofErr w:type="spellEnd"/>
      <w:r w:rsidRPr="002A0D4E">
        <w:rPr>
          <w:rFonts w:ascii="Arial" w:hAnsi="Arial" w:cs="Arial"/>
          <w:color w:val="000000"/>
          <w:lang w:val="en-US" w:eastAsia="en-US"/>
        </w:rPr>
        <w:t xml:space="preserve">  </w:t>
      </w:r>
      <w:r w:rsidRPr="002A0D4E">
        <w:rPr>
          <w:rFonts w:ascii="Arial" w:hAnsi="Arial" w:cs="Arial"/>
          <w:b/>
          <w:bCs/>
          <w:color w:val="000000"/>
          <w:lang w:val="en-US" w:eastAsia="en-US"/>
        </w:rPr>
        <w:t>2.1.08.01.2.05.17</w:t>
      </w:r>
      <w:proofErr w:type="gramEnd"/>
      <w:r w:rsidRPr="002A0D4E">
        <w:rPr>
          <w:rFonts w:ascii="Arial" w:hAnsi="Arial" w:cs="Arial"/>
          <w:b/>
          <w:bCs/>
          <w:color w:val="000000"/>
          <w:lang w:val="en-US" w:eastAsia="en-US"/>
        </w:rPr>
        <w:t xml:space="preserve"> </w:t>
      </w:r>
      <w:proofErr w:type="spellStart"/>
      <w:r w:rsidRPr="002A0D4E">
        <w:rPr>
          <w:rFonts w:ascii="Arial" w:hAnsi="Arial" w:cs="Arial"/>
          <w:b/>
          <w:bCs/>
          <w:color w:val="000000"/>
          <w:lang w:val="en-US" w:eastAsia="en-US"/>
        </w:rPr>
        <w:t>Obra</w:t>
      </w:r>
      <w:proofErr w:type="spellEnd"/>
      <w:r w:rsidRPr="002A0D4E">
        <w:rPr>
          <w:rFonts w:ascii="Arial" w:hAnsi="Arial" w:cs="Arial"/>
          <w:b/>
          <w:bCs/>
          <w:color w:val="000000"/>
          <w:lang w:val="en-US" w:eastAsia="en-US"/>
        </w:rPr>
        <w:t xml:space="preserve">: </w:t>
      </w:r>
      <w:proofErr w:type="spellStart"/>
      <w:r w:rsidRPr="002A0D4E">
        <w:rPr>
          <w:rFonts w:ascii="Arial" w:hAnsi="Arial" w:cs="Arial"/>
          <w:b/>
          <w:bCs/>
          <w:color w:val="000000"/>
          <w:lang w:val="en-US" w:eastAsia="en-US"/>
        </w:rPr>
        <w:t>Puesta</w:t>
      </w:r>
      <w:proofErr w:type="spellEnd"/>
      <w:r w:rsidRPr="002A0D4E">
        <w:rPr>
          <w:rFonts w:ascii="Arial" w:hAnsi="Arial" w:cs="Arial"/>
          <w:b/>
          <w:bCs/>
          <w:color w:val="000000"/>
          <w:lang w:val="en-US" w:eastAsia="en-US"/>
        </w:rPr>
        <w:t xml:space="preserve"> </w:t>
      </w:r>
      <w:proofErr w:type="spellStart"/>
      <w:r w:rsidRPr="002A0D4E">
        <w:rPr>
          <w:rFonts w:ascii="Arial" w:hAnsi="Arial" w:cs="Arial"/>
          <w:b/>
          <w:bCs/>
          <w:color w:val="000000"/>
          <w:lang w:val="en-US" w:eastAsia="en-US"/>
        </w:rPr>
        <w:t>en</w:t>
      </w:r>
      <w:proofErr w:type="spellEnd"/>
      <w:r w:rsidRPr="002A0D4E">
        <w:rPr>
          <w:rFonts w:ascii="Arial" w:hAnsi="Arial" w:cs="Arial"/>
          <w:b/>
          <w:bCs/>
          <w:color w:val="000000"/>
          <w:lang w:val="en-US" w:eastAsia="en-US"/>
        </w:rPr>
        <w:t xml:space="preserve"> valor </w:t>
      </w:r>
      <w:proofErr w:type="spellStart"/>
      <w:r w:rsidRPr="002A0D4E">
        <w:rPr>
          <w:rFonts w:ascii="Arial" w:hAnsi="Arial" w:cs="Arial"/>
          <w:b/>
          <w:bCs/>
          <w:color w:val="000000"/>
          <w:lang w:val="en-US" w:eastAsia="en-US"/>
        </w:rPr>
        <w:t>Acceso</w:t>
      </w:r>
      <w:proofErr w:type="spellEnd"/>
      <w:r w:rsidRPr="002A0D4E">
        <w:rPr>
          <w:rFonts w:ascii="Arial" w:hAnsi="Arial" w:cs="Arial"/>
          <w:b/>
          <w:bCs/>
          <w:color w:val="000000"/>
          <w:lang w:val="en-US" w:eastAsia="en-US"/>
        </w:rPr>
        <w:t xml:space="preserve"> a la Ciudad</w:t>
      </w:r>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suma</w:t>
      </w:r>
      <w:proofErr w:type="spellEnd"/>
      <w:r w:rsidRPr="002A0D4E">
        <w:rPr>
          <w:rFonts w:ascii="Arial" w:hAnsi="Arial" w:cs="Arial"/>
          <w:color w:val="000000"/>
          <w:lang w:val="en-US" w:eastAsia="en-US"/>
        </w:rPr>
        <w:t xml:space="preserve"> de Pesos de Un </w:t>
      </w:r>
      <w:proofErr w:type="spellStart"/>
      <w:r w:rsidRPr="002A0D4E">
        <w:rPr>
          <w:rFonts w:ascii="Arial" w:hAnsi="Arial" w:cs="Arial"/>
          <w:color w:val="000000"/>
          <w:lang w:val="en-US" w:eastAsia="en-US"/>
        </w:rPr>
        <w:t>millón</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seiscientos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noventa</w:t>
      </w:r>
      <w:proofErr w:type="spellEnd"/>
      <w:r w:rsidRPr="002A0D4E">
        <w:rPr>
          <w:rFonts w:ascii="Arial" w:hAnsi="Arial" w:cs="Arial"/>
          <w:color w:val="000000"/>
          <w:lang w:val="en-US" w:eastAsia="en-US"/>
        </w:rPr>
        <w:t xml:space="preserve"> y </w:t>
      </w:r>
      <w:proofErr w:type="spellStart"/>
      <w:r w:rsidRPr="002A0D4E">
        <w:rPr>
          <w:rFonts w:ascii="Arial" w:hAnsi="Arial" w:cs="Arial"/>
          <w:color w:val="000000"/>
          <w:lang w:val="en-US" w:eastAsia="en-US"/>
        </w:rPr>
        <w:t>cuatro</w:t>
      </w:r>
      <w:proofErr w:type="spellEnd"/>
      <w:r w:rsidRPr="002A0D4E">
        <w:rPr>
          <w:rFonts w:ascii="Arial" w:hAnsi="Arial" w:cs="Arial"/>
          <w:color w:val="000000"/>
          <w:lang w:val="en-US" w:eastAsia="en-US"/>
        </w:rPr>
        <w:t xml:space="preserve"> mil </w:t>
      </w:r>
      <w:proofErr w:type="spellStart"/>
      <w:r w:rsidRPr="002A0D4E">
        <w:rPr>
          <w:rFonts w:ascii="Arial" w:hAnsi="Arial" w:cs="Arial"/>
          <w:color w:val="000000"/>
          <w:lang w:val="en-US" w:eastAsia="en-US"/>
        </w:rPr>
        <w:t>trescientos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sesenta</w:t>
      </w:r>
      <w:proofErr w:type="spellEnd"/>
      <w:r w:rsidRPr="002A0D4E">
        <w:rPr>
          <w:rFonts w:ascii="Arial" w:hAnsi="Arial" w:cs="Arial"/>
          <w:color w:val="000000"/>
          <w:lang w:val="en-US" w:eastAsia="en-US"/>
        </w:rPr>
        <w:t xml:space="preserve"> y </w:t>
      </w:r>
      <w:proofErr w:type="spellStart"/>
      <w:r w:rsidRPr="002A0D4E">
        <w:rPr>
          <w:rFonts w:ascii="Arial" w:hAnsi="Arial" w:cs="Arial"/>
          <w:color w:val="000000"/>
          <w:lang w:val="en-US" w:eastAsia="en-US"/>
        </w:rPr>
        <w:t>tres</w:t>
      </w:r>
      <w:proofErr w:type="spellEnd"/>
      <w:r w:rsidRPr="002A0D4E">
        <w:rPr>
          <w:rFonts w:ascii="Arial" w:hAnsi="Arial" w:cs="Arial"/>
          <w:color w:val="000000"/>
          <w:lang w:val="en-US" w:eastAsia="en-US"/>
        </w:rPr>
        <w:t xml:space="preserve"> con 00/100 ($1.694.363,00) y </w:t>
      </w:r>
      <w:proofErr w:type="spellStart"/>
      <w:r w:rsidRPr="002A0D4E">
        <w:rPr>
          <w:rFonts w:ascii="Arial" w:hAnsi="Arial" w:cs="Arial"/>
          <w:color w:val="000000"/>
          <w:lang w:val="en-US" w:eastAsia="en-US"/>
        </w:rPr>
        <w:t>acredítese</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dicho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monto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Partida</w:t>
      </w:r>
      <w:proofErr w:type="spellEnd"/>
      <w:r w:rsidRPr="002A0D4E">
        <w:rPr>
          <w:rFonts w:ascii="Arial" w:hAnsi="Arial" w:cs="Arial"/>
          <w:b/>
          <w:bCs/>
          <w:color w:val="000000"/>
          <w:lang w:val="en-US" w:eastAsia="en-US"/>
        </w:rPr>
        <w:t xml:space="preserve"> 2.1.08.01.2.01.01 </w:t>
      </w:r>
      <w:proofErr w:type="spellStart"/>
      <w:r w:rsidRPr="002A0D4E">
        <w:rPr>
          <w:rFonts w:ascii="Arial" w:hAnsi="Arial" w:cs="Arial"/>
          <w:b/>
          <w:bCs/>
          <w:color w:val="000000"/>
          <w:lang w:val="en-US" w:eastAsia="en-US"/>
        </w:rPr>
        <w:t>Pav</w:t>
      </w:r>
      <w:proofErr w:type="spellEnd"/>
      <w:r w:rsidRPr="002A0D4E">
        <w:rPr>
          <w:rFonts w:ascii="Arial" w:hAnsi="Arial" w:cs="Arial"/>
          <w:b/>
          <w:bCs/>
          <w:color w:val="000000"/>
          <w:lang w:val="en-US" w:eastAsia="en-US"/>
        </w:rPr>
        <w:t xml:space="preserve">. </w:t>
      </w:r>
      <w:proofErr w:type="spellStart"/>
      <w:r w:rsidRPr="002A0D4E">
        <w:rPr>
          <w:rFonts w:ascii="Arial" w:hAnsi="Arial" w:cs="Arial"/>
          <w:b/>
          <w:bCs/>
          <w:color w:val="000000"/>
          <w:lang w:val="en-US" w:eastAsia="en-US"/>
        </w:rPr>
        <w:t>Urbano</w:t>
      </w:r>
      <w:proofErr w:type="spellEnd"/>
      <w:r w:rsidRPr="002A0D4E">
        <w:rPr>
          <w:rFonts w:ascii="Arial" w:hAnsi="Arial" w:cs="Arial"/>
          <w:b/>
          <w:bCs/>
          <w:color w:val="000000"/>
          <w:lang w:val="en-US" w:eastAsia="en-US"/>
        </w:rPr>
        <w:t xml:space="preserve"> – </w:t>
      </w:r>
      <w:proofErr w:type="spellStart"/>
      <w:r w:rsidRPr="002A0D4E">
        <w:rPr>
          <w:rFonts w:ascii="Arial" w:hAnsi="Arial" w:cs="Arial"/>
          <w:b/>
          <w:bCs/>
          <w:color w:val="000000"/>
          <w:lang w:val="en-US" w:eastAsia="en-US"/>
        </w:rPr>
        <w:t>Bacheo</w:t>
      </w:r>
      <w:proofErr w:type="spellEnd"/>
      <w:r w:rsidRPr="002A0D4E">
        <w:rPr>
          <w:rFonts w:ascii="Arial" w:hAnsi="Arial" w:cs="Arial"/>
          <w:b/>
          <w:bCs/>
          <w:color w:val="000000"/>
          <w:lang w:val="en-US" w:eastAsia="en-US"/>
        </w:rPr>
        <w:t xml:space="preserve"> – </w:t>
      </w:r>
      <w:proofErr w:type="spellStart"/>
      <w:r w:rsidRPr="002A0D4E">
        <w:rPr>
          <w:rFonts w:ascii="Arial" w:hAnsi="Arial" w:cs="Arial"/>
          <w:b/>
          <w:bCs/>
          <w:color w:val="000000"/>
          <w:lang w:val="en-US" w:eastAsia="en-US"/>
        </w:rPr>
        <w:t>Mant</w:t>
      </w:r>
      <w:proofErr w:type="spellEnd"/>
      <w:r w:rsidRPr="002A0D4E">
        <w:rPr>
          <w:rFonts w:ascii="Arial" w:hAnsi="Arial" w:cs="Arial"/>
          <w:b/>
          <w:bCs/>
          <w:color w:val="000000"/>
          <w:lang w:val="en-US" w:eastAsia="en-US"/>
        </w:rPr>
        <w:t xml:space="preserve">. Pers. </w:t>
      </w:r>
      <w:proofErr w:type="spellStart"/>
      <w:r w:rsidRPr="002A0D4E">
        <w:rPr>
          <w:rFonts w:ascii="Arial" w:hAnsi="Arial" w:cs="Arial"/>
          <w:b/>
          <w:bCs/>
          <w:color w:val="000000"/>
          <w:lang w:val="en-US" w:eastAsia="en-US"/>
        </w:rPr>
        <w:t>Bienes</w:t>
      </w:r>
      <w:proofErr w:type="spellEnd"/>
      <w:r w:rsidRPr="002A0D4E">
        <w:rPr>
          <w:rFonts w:ascii="Arial" w:hAnsi="Arial" w:cs="Arial"/>
          <w:b/>
          <w:bCs/>
          <w:color w:val="000000"/>
          <w:lang w:val="en-US" w:eastAsia="en-US"/>
        </w:rPr>
        <w:t xml:space="preserve"> y Serv.</w:t>
      </w:r>
    </w:p>
    <w:p w:rsidR="002A0D4E" w:rsidRPr="002A0D4E" w:rsidRDefault="002A0D4E" w:rsidP="002A0D4E">
      <w:pPr>
        <w:rPr>
          <w:rFonts w:ascii="Arial" w:hAnsi="Arial" w:cs="Arial"/>
          <w:lang w:val="en-US" w:eastAsia="en-US"/>
        </w:rPr>
      </w:pPr>
    </w:p>
    <w:p w:rsidR="002A0D4E" w:rsidRPr="002A0D4E" w:rsidRDefault="002A0D4E" w:rsidP="002A0D4E">
      <w:pPr>
        <w:jc w:val="both"/>
        <w:rPr>
          <w:rFonts w:ascii="Arial" w:hAnsi="Arial" w:cs="Arial"/>
          <w:lang w:val="en-US" w:eastAsia="en-US"/>
        </w:rPr>
      </w:pPr>
      <w:proofErr w:type="spellStart"/>
      <w:r w:rsidRPr="002A0D4E">
        <w:rPr>
          <w:rFonts w:ascii="Arial" w:hAnsi="Arial" w:cs="Arial"/>
          <w:b/>
          <w:bCs/>
          <w:color w:val="000000"/>
          <w:lang w:val="en-US" w:eastAsia="en-US"/>
        </w:rPr>
        <w:t>Artículo</w:t>
      </w:r>
      <w:proofErr w:type="spellEnd"/>
      <w:r w:rsidRPr="002A0D4E">
        <w:rPr>
          <w:rFonts w:ascii="Arial" w:hAnsi="Arial" w:cs="Arial"/>
          <w:b/>
          <w:bCs/>
          <w:color w:val="000000"/>
          <w:lang w:val="en-US" w:eastAsia="en-US"/>
        </w:rPr>
        <w:t xml:space="preserve"> 2º.-</w:t>
      </w:r>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Instrúyase</w:t>
      </w:r>
      <w:proofErr w:type="spellEnd"/>
      <w:r w:rsidRPr="002A0D4E">
        <w:rPr>
          <w:rFonts w:ascii="Arial" w:hAnsi="Arial" w:cs="Arial"/>
          <w:color w:val="000000"/>
          <w:lang w:val="en-US" w:eastAsia="en-US"/>
        </w:rPr>
        <w:t xml:space="preserve"> a la </w:t>
      </w:r>
      <w:proofErr w:type="spellStart"/>
      <w:r w:rsidRPr="002A0D4E">
        <w:rPr>
          <w:rFonts w:ascii="Arial" w:hAnsi="Arial" w:cs="Arial"/>
          <w:color w:val="000000"/>
          <w:lang w:val="en-US" w:eastAsia="en-US"/>
        </w:rPr>
        <w:t>Oficina</w:t>
      </w:r>
      <w:proofErr w:type="spellEnd"/>
      <w:r w:rsidRPr="002A0D4E">
        <w:rPr>
          <w:rFonts w:ascii="Arial" w:hAnsi="Arial" w:cs="Arial"/>
          <w:color w:val="000000"/>
          <w:lang w:val="en-US" w:eastAsia="en-US"/>
        </w:rPr>
        <w:t xml:space="preserve"> de </w:t>
      </w:r>
      <w:proofErr w:type="spellStart"/>
      <w:r w:rsidRPr="002A0D4E">
        <w:rPr>
          <w:rFonts w:ascii="Arial" w:hAnsi="Arial" w:cs="Arial"/>
          <w:color w:val="000000"/>
          <w:lang w:val="en-US" w:eastAsia="en-US"/>
        </w:rPr>
        <w:t>Contaduría</w:t>
      </w:r>
      <w:proofErr w:type="spellEnd"/>
      <w:r w:rsidRPr="002A0D4E">
        <w:rPr>
          <w:rFonts w:ascii="Arial" w:hAnsi="Arial" w:cs="Arial"/>
          <w:color w:val="000000"/>
          <w:lang w:val="en-US" w:eastAsia="en-US"/>
        </w:rPr>
        <w:t xml:space="preserve">, a </w:t>
      </w:r>
      <w:proofErr w:type="spellStart"/>
      <w:r w:rsidRPr="002A0D4E">
        <w:rPr>
          <w:rFonts w:ascii="Arial" w:hAnsi="Arial" w:cs="Arial"/>
          <w:color w:val="000000"/>
          <w:lang w:val="en-US" w:eastAsia="en-US"/>
        </w:rPr>
        <w:t>los</w:t>
      </w:r>
      <w:proofErr w:type="spellEnd"/>
      <w:r w:rsidRPr="002A0D4E">
        <w:rPr>
          <w:rFonts w:ascii="Arial" w:hAnsi="Arial" w:cs="Arial"/>
          <w:color w:val="000000"/>
          <w:lang w:val="en-US" w:eastAsia="en-US"/>
        </w:rPr>
        <w:t xml:space="preserve"> fines </w:t>
      </w:r>
      <w:proofErr w:type="gramStart"/>
      <w:r w:rsidRPr="002A0D4E">
        <w:rPr>
          <w:rFonts w:ascii="Arial" w:hAnsi="Arial" w:cs="Arial"/>
          <w:color w:val="000000"/>
          <w:lang w:val="en-US" w:eastAsia="en-US"/>
        </w:rPr>
        <w:t xml:space="preserve">de  </w:t>
      </w:r>
      <w:proofErr w:type="spellStart"/>
      <w:r w:rsidRPr="002A0D4E">
        <w:rPr>
          <w:rFonts w:ascii="Arial" w:hAnsi="Arial" w:cs="Arial"/>
          <w:color w:val="000000"/>
          <w:lang w:val="en-US" w:eastAsia="en-US"/>
        </w:rPr>
        <w:t>establecer</w:t>
      </w:r>
      <w:proofErr w:type="spellEnd"/>
      <w:proofErr w:type="gramEnd"/>
      <w:r w:rsidRPr="002A0D4E">
        <w:rPr>
          <w:rFonts w:ascii="Arial" w:hAnsi="Arial" w:cs="Arial"/>
          <w:color w:val="000000"/>
          <w:lang w:val="en-US" w:eastAsia="en-US"/>
        </w:rPr>
        <w:t xml:space="preserve"> las </w:t>
      </w:r>
      <w:proofErr w:type="spellStart"/>
      <w:r w:rsidRPr="002A0D4E">
        <w:rPr>
          <w:rFonts w:ascii="Arial" w:hAnsi="Arial" w:cs="Arial"/>
          <w:color w:val="000000"/>
          <w:lang w:val="en-US" w:eastAsia="en-US"/>
        </w:rPr>
        <w:t>nuevas</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imputaciones</w:t>
      </w:r>
      <w:proofErr w:type="spellEnd"/>
      <w:r w:rsidRPr="002A0D4E">
        <w:rPr>
          <w:rFonts w:ascii="Arial" w:hAnsi="Arial" w:cs="Arial"/>
          <w:color w:val="000000"/>
          <w:lang w:val="en-US" w:eastAsia="en-US"/>
        </w:rPr>
        <w:t xml:space="preserve"> y </w:t>
      </w:r>
      <w:proofErr w:type="spellStart"/>
      <w:r w:rsidRPr="002A0D4E">
        <w:rPr>
          <w:rFonts w:ascii="Arial" w:hAnsi="Arial" w:cs="Arial"/>
          <w:color w:val="000000"/>
          <w:lang w:val="en-US" w:eastAsia="en-US"/>
        </w:rPr>
        <w:t>dar</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estricto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cumplimiento</w:t>
      </w:r>
      <w:proofErr w:type="spellEnd"/>
      <w:r w:rsidRPr="002A0D4E">
        <w:rPr>
          <w:rFonts w:ascii="Arial" w:hAnsi="Arial" w:cs="Arial"/>
          <w:color w:val="000000"/>
          <w:lang w:val="en-US" w:eastAsia="en-US"/>
        </w:rPr>
        <w:t xml:space="preserve"> a lo </w:t>
      </w:r>
      <w:proofErr w:type="spellStart"/>
      <w:r w:rsidRPr="002A0D4E">
        <w:rPr>
          <w:rFonts w:ascii="Arial" w:hAnsi="Arial" w:cs="Arial"/>
          <w:color w:val="000000"/>
          <w:lang w:val="en-US" w:eastAsia="en-US"/>
        </w:rPr>
        <w:t>ordenado</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en</w:t>
      </w:r>
      <w:proofErr w:type="spellEnd"/>
      <w:r w:rsidRPr="002A0D4E">
        <w:rPr>
          <w:rFonts w:ascii="Arial" w:hAnsi="Arial" w:cs="Arial"/>
          <w:color w:val="000000"/>
          <w:lang w:val="en-US" w:eastAsia="en-US"/>
        </w:rPr>
        <w:t xml:space="preserve"> la </w:t>
      </w:r>
      <w:proofErr w:type="spellStart"/>
      <w:r w:rsidRPr="002A0D4E">
        <w:rPr>
          <w:rFonts w:ascii="Arial" w:hAnsi="Arial" w:cs="Arial"/>
          <w:color w:val="000000"/>
          <w:lang w:val="en-US" w:eastAsia="en-US"/>
        </w:rPr>
        <w:t>presente</w:t>
      </w:r>
      <w:proofErr w:type="spellEnd"/>
      <w:r w:rsidRPr="002A0D4E">
        <w:rPr>
          <w:rFonts w:ascii="Arial" w:hAnsi="Arial" w:cs="Arial"/>
          <w:color w:val="000000"/>
          <w:lang w:val="en-US" w:eastAsia="en-US"/>
        </w:rPr>
        <w:t>.-</w:t>
      </w:r>
    </w:p>
    <w:p w:rsidR="002A0D4E" w:rsidRPr="002A0D4E" w:rsidRDefault="002A0D4E" w:rsidP="002A0D4E">
      <w:pPr>
        <w:jc w:val="both"/>
        <w:rPr>
          <w:rFonts w:ascii="Arial" w:hAnsi="Arial" w:cs="Arial"/>
          <w:color w:val="000000"/>
          <w:lang w:val="en-US" w:eastAsia="en-US"/>
        </w:rPr>
      </w:pPr>
      <w:r w:rsidRPr="002A0D4E">
        <w:rPr>
          <w:rFonts w:ascii="Arial" w:hAnsi="Arial" w:cs="Arial"/>
          <w:lang w:val="en-US" w:eastAsia="en-US"/>
        </w:rPr>
        <w:br/>
      </w:r>
      <w:proofErr w:type="spellStart"/>
      <w:r w:rsidRPr="002A0D4E">
        <w:rPr>
          <w:rFonts w:ascii="Arial" w:hAnsi="Arial" w:cs="Arial"/>
          <w:b/>
          <w:bCs/>
          <w:color w:val="000000"/>
          <w:lang w:val="en-US" w:eastAsia="en-US"/>
        </w:rPr>
        <w:t>Artículo</w:t>
      </w:r>
      <w:proofErr w:type="spellEnd"/>
      <w:r w:rsidRPr="002A0D4E">
        <w:rPr>
          <w:rFonts w:ascii="Arial" w:hAnsi="Arial" w:cs="Arial"/>
          <w:b/>
          <w:bCs/>
          <w:color w:val="000000"/>
          <w:lang w:val="en-US" w:eastAsia="en-US"/>
        </w:rPr>
        <w:t xml:space="preserve"> 3º.-</w:t>
      </w:r>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Comuníquese</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publíquese</w:t>
      </w:r>
      <w:proofErr w:type="spellEnd"/>
      <w:r w:rsidRPr="002A0D4E">
        <w:rPr>
          <w:rFonts w:ascii="Arial" w:hAnsi="Arial" w:cs="Arial"/>
          <w:color w:val="000000"/>
          <w:lang w:val="en-US" w:eastAsia="en-US"/>
        </w:rPr>
        <w:t xml:space="preserve">, </w:t>
      </w:r>
      <w:proofErr w:type="spellStart"/>
      <w:r w:rsidRPr="002A0D4E">
        <w:rPr>
          <w:rFonts w:ascii="Arial" w:hAnsi="Arial" w:cs="Arial"/>
          <w:color w:val="000000"/>
          <w:lang w:val="en-US" w:eastAsia="en-US"/>
        </w:rPr>
        <w:t>dése</w:t>
      </w:r>
      <w:proofErr w:type="spellEnd"/>
      <w:r w:rsidRPr="002A0D4E">
        <w:rPr>
          <w:rFonts w:ascii="Arial" w:hAnsi="Arial" w:cs="Arial"/>
          <w:color w:val="000000"/>
          <w:lang w:val="en-US" w:eastAsia="en-US"/>
        </w:rPr>
        <w:t xml:space="preserve"> al R.M. y </w:t>
      </w:r>
      <w:proofErr w:type="spellStart"/>
      <w:proofErr w:type="gramStart"/>
      <w:r w:rsidRPr="002A0D4E">
        <w:rPr>
          <w:rFonts w:ascii="Arial" w:hAnsi="Arial" w:cs="Arial"/>
          <w:color w:val="000000"/>
          <w:lang w:val="en-US" w:eastAsia="en-US"/>
        </w:rPr>
        <w:t>archívese</w:t>
      </w:r>
      <w:proofErr w:type="spellEnd"/>
      <w:r w:rsidRPr="002A0D4E">
        <w:rPr>
          <w:rFonts w:ascii="Arial" w:hAnsi="Arial" w:cs="Arial"/>
          <w:color w:val="000000"/>
          <w:lang w:val="en-US" w:eastAsia="en-US"/>
        </w:rPr>
        <w:t>.-</w:t>
      </w:r>
      <w:proofErr w:type="gramEnd"/>
    </w:p>
    <w:p w:rsidR="002A0D4E" w:rsidRDefault="002A0D4E" w:rsidP="002A0D4E">
      <w:pPr>
        <w:jc w:val="both"/>
        <w:rPr>
          <w:rFonts w:ascii="Verdana" w:hAnsi="Verdana"/>
          <w:color w:val="000000"/>
          <w:lang w:val="en-US" w:eastAsia="en-US"/>
        </w:rPr>
      </w:pPr>
    </w:p>
    <w:p w:rsidR="002A0D4E" w:rsidRDefault="002A0D4E" w:rsidP="002A0D4E">
      <w:pPr>
        <w:jc w:val="both"/>
        <w:rPr>
          <w:rFonts w:ascii="Arial" w:hAnsi="Arial" w:cs="Arial"/>
        </w:rPr>
      </w:pPr>
      <w:r w:rsidRPr="00921C4E">
        <w:rPr>
          <w:rFonts w:ascii="Arial" w:hAnsi="Arial" w:cs="Arial"/>
        </w:rPr>
        <w:t xml:space="preserve">FDO: </w:t>
      </w:r>
      <w:r w:rsidRPr="00BA6C3F">
        <w:rPr>
          <w:rFonts w:ascii="Arial" w:hAnsi="Arial" w:cs="Arial"/>
        </w:rPr>
        <w:t>Cr. Exequiel Pereyra, Secretario de Hacienda</w:t>
      </w:r>
    </w:p>
    <w:p w:rsidR="002A0D4E" w:rsidRDefault="002A0D4E" w:rsidP="002A0D4E">
      <w:pPr>
        <w:jc w:val="right"/>
        <w:rPr>
          <w:rFonts w:ascii="Arial" w:hAnsi="Arial" w:cs="Arial"/>
          <w:lang w:val="es-MX"/>
        </w:rPr>
      </w:pPr>
    </w:p>
    <w:p w:rsidR="0033319D" w:rsidRPr="00247104" w:rsidRDefault="0033319D" w:rsidP="0033319D">
      <w:pPr>
        <w:pStyle w:val="Ttulo2"/>
        <w:rPr>
          <w:rFonts w:ascii="Arial" w:hAnsi="Arial" w:cs="Arial"/>
          <w:b/>
          <w:color w:val="279E94"/>
          <w:szCs w:val="24"/>
          <w:lang w:val="es-ES_tradnl"/>
        </w:rPr>
      </w:pPr>
      <w:bookmarkStart w:id="9" w:name="_Toc106873137"/>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sidR="006B7F69">
        <w:rPr>
          <w:rFonts w:ascii="Arial" w:hAnsi="Arial" w:cs="Arial"/>
          <w:b/>
          <w:color w:val="279E94"/>
          <w:szCs w:val="24"/>
          <w:lang w:val="es-ES_tradnl"/>
        </w:rPr>
        <w:t>044 / 2021</w:t>
      </w:r>
      <w:bookmarkEnd w:id="9"/>
    </w:p>
    <w:p w:rsidR="0033319D" w:rsidRDefault="0033319D" w:rsidP="0033319D">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sidR="006B7F69">
        <w:rPr>
          <w:rFonts w:ascii="Arial" w:hAnsi="Arial" w:cs="Arial"/>
          <w:lang w:val="es-MX"/>
        </w:rPr>
        <w:t xml:space="preserve"> 11 de </w:t>
      </w:r>
      <w:proofErr w:type="gramStart"/>
      <w:r w:rsidR="006B7F69">
        <w:rPr>
          <w:rFonts w:ascii="Arial" w:hAnsi="Arial" w:cs="Arial"/>
          <w:lang w:val="es-MX"/>
        </w:rPr>
        <w:t>Mayo</w:t>
      </w:r>
      <w:proofErr w:type="gramEnd"/>
      <w:r w:rsidR="006B7F69">
        <w:rPr>
          <w:rFonts w:ascii="Arial" w:hAnsi="Arial" w:cs="Arial"/>
          <w:lang w:val="es-MX"/>
        </w:rPr>
        <w:t xml:space="preserve"> de 2021</w:t>
      </w:r>
      <w:r w:rsidRPr="00122C8A">
        <w:rPr>
          <w:rFonts w:ascii="Arial" w:hAnsi="Arial" w:cs="Arial"/>
          <w:lang w:val="es-MX"/>
        </w:rPr>
        <w:t>.-</w:t>
      </w:r>
    </w:p>
    <w:p w:rsidR="0033319D" w:rsidRDefault="0033319D" w:rsidP="0033319D">
      <w:pPr>
        <w:jc w:val="right"/>
        <w:rPr>
          <w:rFonts w:ascii="Arial" w:hAnsi="Arial" w:cs="Arial"/>
          <w:lang w:val="es-MX"/>
        </w:rPr>
      </w:pPr>
      <w:r>
        <w:rPr>
          <w:rFonts w:ascii="Arial" w:hAnsi="Arial" w:cs="Arial"/>
          <w:lang w:val="es-MX"/>
        </w:rPr>
        <w:t>Publicada</w:t>
      </w:r>
      <w:r w:rsidR="00416775">
        <w:rPr>
          <w:rFonts w:ascii="Arial" w:hAnsi="Arial" w:cs="Arial"/>
          <w:lang w:val="es-MX"/>
        </w:rPr>
        <w:t>:</w:t>
      </w:r>
      <w:r w:rsidR="006B7F69">
        <w:rPr>
          <w:rFonts w:ascii="Arial" w:hAnsi="Arial" w:cs="Arial"/>
          <w:lang w:val="es-MX"/>
        </w:rPr>
        <w:t xml:space="preserve">14 de </w:t>
      </w:r>
      <w:proofErr w:type="gramStart"/>
      <w:r w:rsidR="006B7F69">
        <w:rPr>
          <w:rFonts w:ascii="Arial" w:hAnsi="Arial" w:cs="Arial"/>
          <w:lang w:val="es-MX"/>
        </w:rPr>
        <w:t>Mayo</w:t>
      </w:r>
      <w:proofErr w:type="gramEnd"/>
      <w:r w:rsidR="006B7F69">
        <w:rPr>
          <w:rFonts w:ascii="Arial" w:hAnsi="Arial" w:cs="Arial"/>
          <w:lang w:val="es-MX"/>
        </w:rPr>
        <w:t xml:space="preserve"> de 2021</w:t>
      </w:r>
      <w:r>
        <w:rPr>
          <w:rFonts w:ascii="Arial" w:hAnsi="Arial" w:cs="Arial"/>
          <w:lang w:val="es-MX"/>
        </w:rPr>
        <w:t>. Boletín Oficial.-</w:t>
      </w:r>
    </w:p>
    <w:bookmarkEnd w:id="6"/>
    <w:p w:rsidR="006B7F69" w:rsidRPr="006B7F69" w:rsidRDefault="006B7F69" w:rsidP="006B7F69">
      <w:pPr>
        <w:jc w:val="both"/>
        <w:rPr>
          <w:lang w:val="es-ES" w:eastAsia="en-US"/>
        </w:rPr>
      </w:pPr>
      <w:r w:rsidRPr="006B7F69">
        <w:rPr>
          <w:rFonts w:ascii="Arial" w:hAnsi="Arial" w:cs="Arial"/>
          <w:b/>
          <w:bCs/>
          <w:color w:val="000000"/>
          <w:lang w:val="es-ES" w:eastAsia="en-US"/>
        </w:rPr>
        <w:t>VISTO: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La solicitud presentada en carácter de Declaración Jurada, por parte de la </w:t>
      </w:r>
      <w:r w:rsidRPr="006B7F69">
        <w:rPr>
          <w:rFonts w:ascii="Arial" w:hAnsi="Arial" w:cs="Arial"/>
          <w:b/>
          <w:bCs/>
          <w:color w:val="000000"/>
          <w:lang w:val="es-ES" w:eastAsia="en-US"/>
        </w:rPr>
        <w:t xml:space="preserve">Sra. Gómez Cintia Noelia DNI. Nº 29.630.645, </w:t>
      </w:r>
      <w:r w:rsidRPr="006B7F69">
        <w:rPr>
          <w:rFonts w:ascii="Arial" w:hAnsi="Arial" w:cs="Arial"/>
          <w:color w:val="000000"/>
          <w:lang w:val="es-ES" w:eastAsia="en-US"/>
        </w:rPr>
        <w:t>a través del Formulario F.101</w:t>
      </w:r>
      <w:r w:rsidRPr="006B7F69">
        <w:rPr>
          <w:rFonts w:ascii="Arial" w:hAnsi="Arial" w:cs="Arial"/>
          <w:b/>
          <w:bCs/>
          <w:color w:val="000000"/>
          <w:lang w:val="es-ES" w:eastAsia="en-US"/>
        </w:rPr>
        <w:t xml:space="preserve"> </w:t>
      </w:r>
      <w:r w:rsidRPr="006B7F69">
        <w:rPr>
          <w:rFonts w:ascii="Arial" w:hAnsi="Arial" w:cs="Arial"/>
          <w:color w:val="000000"/>
          <w:lang w:val="es-ES" w:eastAsia="en-US"/>
        </w:rPr>
        <w:t xml:space="preserve">solicitando para su comercio la correspondiente </w:t>
      </w:r>
      <w:r w:rsidRPr="006B7F69">
        <w:rPr>
          <w:rFonts w:ascii="Arial" w:hAnsi="Arial" w:cs="Arial"/>
          <w:b/>
          <w:bCs/>
          <w:color w:val="000000"/>
          <w:lang w:val="es-ES" w:eastAsia="en-US"/>
        </w:rPr>
        <w:t xml:space="preserve">BAJA </w:t>
      </w:r>
      <w:r w:rsidRPr="006B7F69">
        <w:rPr>
          <w:rFonts w:ascii="Arial" w:hAnsi="Arial" w:cs="Arial"/>
          <w:color w:val="000000"/>
          <w:lang w:val="es-ES" w:eastAsia="en-US"/>
        </w:rPr>
        <w:t xml:space="preserve">de Inscripción en la Contribución que incide sobre la actividad comercial, el cual está identificado con el </w:t>
      </w:r>
      <w:r w:rsidRPr="006B7F69">
        <w:rPr>
          <w:rFonts w:ascii="Arial" w:hAnsi="Arial" w:cs="Arial"/>
          <w:b/>
          <w:bCs/>
          <w:color w:val="000000"/>
          <w:lang w:val="es-ES" w:eastAsia="en-US"/>
        </w:rPr>
        <w:t>Nº de Inscripción</w:t>
      </w:r>
      <w:r w:rsidRPr="006B7F69">
        <w:rPr>
          <w:rFonts w:ascii="Arial" w:hAnsi="Arial" w:cs="Arial"/>
          <w:color w:val="000000"/>
          <w:lang w:val="es-ES" w:eastAsia="en-US"/>
        </w:rPr>
        <w:t xml:space="preserve"> 30101</w:t>
      </w:r>
      <w:r w:rsidRPr="006B7F69">
        <w:rPr>
          <w:rFonts w:ascii="Arial" w:hAnsi="Arial" w:cs="Arial"/>
          <w:b/>
          <w:bCs/>
          <w:color w:val="000000"/>
          <w:lang w:val="es-ES" w:eastAsia="en-US"/>
        </w:rPr>
        <w:t>.</w:t>
      </w:r>
    </w:p>
    <w:p w:rsidR="006B7F69" w:rsidRPr="006B7F69" w:rsidRDefault="006B7F69" w:rsidP="006B7F69">
      <w:pPr>
        <w:spacing w:after="240"/>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Y CONSIDERANDO: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al día de la fecha el comercio solicitante ha sido oportunamente inspeccionado por lo </w:t>
      </w:r>
      <w:proofErr w:type="gramStart"/>
      <w:r w:rsidRPr="006B7F69">
        <w:rPr>
          <w:rFonts w:ascii="Arial" w:hAnsi="Arial" w:cs="Arial"/>
          <w:color w:val="000000"/>
          <w:lang w:val="es-ES" w:eastAsia="en-US"/>
        </w:rPr>
        <w:t>que</w:t>
      </w:r>
      <w:proofErr w:type="gramEnd"/>
      <w:r w:rsidRPr="006B7F69">
        <w:rPr>
          <w:rFonts w:ascii="Arial" w:hAnsi="Arial" w:cs="Arial"/>
          <w:color w:val="000000"/>
          <w:lang w:val="es-ES" w:eastAsia="en-US"/>
        </w:rPr>
        <w:t xml:space="preserve"> en función a las inspecciones realizadas y a la documentación presentada, el mismo se encuentra en condiciones para otorgar dicha baja, al cumplir con todos los requisitos de ley, además de regularizar deudas en el rubro que nos ocupa.</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color w:val="000000"/>
          <w:lang w:val="es-ES" w:eastAsia="en-US"/>
        </w:rPr>
        <w:t>                                   Que no hay inconveniente alguno en otorgar la baja al comercio de la Sra. Gómez Cintia Noelia, ya que el mismo cumple todos los requisitos solicitados por la normativa vigente.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color w:val="000000"/>
          <w:lang w:val="es-ES" w:eastAsia="en-US"/>
        </w:rPr>
        <w:t>                                   Por ello:</w:t>
      </w:r>
    </w:p>
    <w:p w:rsidR="006B7F69" w:rsidRPr="006B7F69" w:rsidRDefault="006B7F69" w:rsidP="006B7F69">
      <w:pPr>
        <w:jc w:val="both"/>
        <w:rPr>
          <w:lang w:val="es-ES" w:eastAsia="en-US"/>
        </w:rPr>
      </w:pPr>
      <w:r w:rsidRPr="006B7F69">
        <w:rPr>
          <w:rFonts w:ascii="Arial" w:hAnsi="Arial" w:cs="Arial"/>
          <w:color w:val="000000"/>
          <w:lang w:val="es-ES" w:eastAsia="en-US"/>
        </w:rPr>
        <w:t>                                                          </w:t>
      </w:r>
      <w:r w:rsidRPr="006B7F69">
        <w:rPr>
          <w:rFonts w:ascii="Arial" w:hAnsi="Arial" w:cs="Arial"/>
          <w:b/>
          <w:bCs/>
          <w:color w:val="000000"/>
          <w:lang w:val="es-ES" w:eastAsia="en-US"/>
        </w:rPr>
        <w:t>EL SECRETARIO DE HACIENDA </w:t>
      </w:r>
    </w:p>
    <w:p w:rsidR="006B7F69" w:rsidRPr="006B7F69" w:rsidRDefault="006B7F69" w:rsidP="006B7F69">
      <w:pPr>
        <w:jc w:val="center"/>
        <w:rPr>
          <w:lang w:val="es-ES" w:eastAsia="en-US"/>
        </w:rPr>
      </w:pPr>
      <w:r w:rsidRPr="006B7F69">
        <w:rPr>
          <w:rFonts w:ascii="Arial" w:hAnsi="Arial" w:cs="Arial"/>
          <w:b/>
          <w:bCs/>
          <w:color w:val="000000"/>
          <w:lang w:val="es-ES" w:eastAsia="en-US"/>
        </w:rPr>
        <w:t>       RESUELVE: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1º.-</w:t>
      </w:r>
      <w:r w:rsidRPr="006B7F69">
        <w:rPr>
          <w:rFonts w:ascii="Arial" w:hAnsi="Arial" w:cs="Arial"/>
          <w:color w:val="000000"/>
          <w:lang w:val="es-ES" w:eastAsia="en-US"/>
        </w:rPr>
        <w:t xml:space="preserve"> Dese de </w:t>
      </w:r>
      <w:r w:rsidRPr="006B7F69">
        <w:rPr>
          <w:rFonts w:ascii="Arial" w:hAnsi="Arial" w:cs="Arial"/>
          <w:b/>
          <w:bCs/>
          <w:color w:val="000000"/>
          <w:lang w:val="es-ES" w:eastAsia="en-US"/>
        </w:rPr>
        <w:t>“BAJA”</w:t>
      </w:r>
      <w:r w:rsidRPr="006B7F69">
        <w:rPr>
          <w:rFonts w:ascii="Arial" w:hAnsi="Arial" w:cs="Arial"/>
          <w:color w:val="000000"/>
          <w:lang w:val="es-ES" w:eastAsia="en-US"/>
        </w:rPr>
        <w:t xml:space="preserve"> al comercio, cuyo titular es </w:t>
      </w:r>
      <w:r w:rsidRPr="006B7F69">
        <w:rPr>
          <w:rFonts w:ascii="Arial" w:hAnsi="Arial" w:cs="Arial"/>
          <w:b/>
          <w:bCs/>
          <w:color w:val="000000"/>
          <w:lang w:val="es-ES" w:eastAsia="en-US"/>
        </w:rPr>
        <w:t>Sra.  Gómez Cintia Noelia CUIT 27-296306645-8</w:t>
      </w:r>
      <w:r w:rsidRPr="006B7F69">
        <w:rPr>
          <w:rFonts w:ascii="Arial" w:hAnsi="Arial" w:cs="Arial"/>
          <w:color w:val="000000"/>
          <w:lang w:val="es-ES" w:eastAsia="en-US"/>
        </w:rPr>
        <w:t xml:space="preserve">, con domicilio comercial en CALLE Zulema </w:t>
      </w:r>
      <w:proofErr w:type="spellStart"/>
      <w:r w:rsidRPr="006B7F69">
        <w:rPr>
          <w:rFonts w:ascii="Arial" w:hAnsi="Arial" w:cs="Arial"/>
          <w:color w:val="000000"/>
          <w:lang w:val="es-ES" w:eastAsia="en-US"/>
        </w:rPr>
        <w:t>Nemirovsky</w:t>
      </w:r>
      <w:proofErr w:type="spellEnd"/>
      <w:r w:rsidRPr="006B7F69">
        <w:rPr>
          <w:rFonts w:ascii="Arial" w:hAnsi="Arial" w:cs="Arial"/>
          <w:color w:val="000000"/>
          <w:lang w:val="es-ES" w:eastAsia="en-US"/>
        </w:rPr>
        <w:t xml:space="preserve"> N° 554, de la Localidad de Monte Cristo, identificado bajo </w:t>
      </w:r>
      <w:r w:rsidRPr="006B7F69">
        <w:rPr>
          <w:rFonts w:ascii="Arial" w:hAnsi="Arial" w:cs="Arial"/>
          <w:b/>
          <w:bCs/>
          <w:color w:val="000000"/>
          <w:lang w:val="es-ES" w:eastAsia="en-US"/>
        </w:rPr>
        <w:t>Número de Inscripción y/o Habilitación Municipal 30101</w:t>
      </w:r>
      <w:r w:rsidRPr="006B7F69">
        <w:rPr>
          <w:rFonts w:ascii="Arial" w:hAnsi="Arial" w:cs="Arial"/>
          <w:color w:val="000000"/>
          <w:lang w:val="es-ES" w:eastAsia="en-US"/>
        </w:rPr>
        <w:t>, retroactivo a la fecha</w:t>
      </w:r>
      <w:r w:rsidRPr="006B7F69">
        <w:rPr>
          <w:rFonts w:ascii="Arial" w:hAnsi="Arial" w:cs="Arial"/>
          <w:b/>
          <w:bCs/>
          <w:color w:val="000000"/>
          <w:lang w:val="es-ES" w:eastAsia="en-US"/>
        </w:rPr>
        <w:t xml:space="preserve"> treinta de abril de dos mil veinte (30/04/2020)</w:t>
      </w:r>
      <w:r w:rsidRPr="006B7F69">
        <w:rPr>
          <w:rFonts w:ascii="Arial" w:hAnsi="Arial" w:cs="Arial"/>
          <w:color w:val="000000"/>
          <w:lang w:val="es-ES" w:eastAsia="en-US"/>
        </w:rPr>
        <w:t>.</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2º.-</w:t>
      </w:r>
      <w:r w:rsidRPr="006B7F69">
        <w:rPr>
          <w:rFonts w:ascii="Arial" w:hAnsi="Arial" w:cs="Arial"/>
          <w:color w:val="000000"/>
          <w:lang w:val="es-ES" w:eastAsia="en-US"/>
        </w:rPr>
        <w:t xml:space="preserve"> Comuníquese, publíquese, dese al R.M. y </w:t>
      </w:r>
      <w:proofErr w:type="gramStart"/>
      <w:r w:rsidRPr="006B7F69">
        <w:rPr>
          <w:rFonts w:ascii="Arial" w:hAnsi="Arial" w:cs="Arial"/>
          <w:color w:val="000000"/>
          <w:lang w:val="es-ES" w:eastAsia="en-US"/>
        </w:rPr>
        <w:t>archívese.-</w:t>
      </w:r>
      <w:proofErr w:type="gramEnd"/>
    </w:p>
    <w:p w:rsidR="006B7F69" w:rsidRPr="006B7F69" w:rsidRDefault="006B7F69" w:rsidP="00CB7981">
      <w:pPr>
        <w:jc w:val="both"/>
        <w:rPr>
          <w:rFonts w:ascii="Arial" w:hAnsi="Arial" w:cs="Arial"/>
          <w:lang w:val="es-ES"/>
        </w:rPr>
      </w:pPr>
    </w:p>
    <w:p w:rsidR="00CB7981" w:rsidRDefault="00CB7981" w:rsidP="00CB7981">
      <w:pPr>
        <w:jc w:val="both"/>
        <w:rPr>
          <w:rFonts w:ascii="Arial" w:hAnsi="Arial" w:cs="Arial"/>
        </w:rPr>
      </w:pPr>
      <w:r w:rsidRPr="00921C4E">
        <w:rPr>
          <w:rFonts w:ascii="Arial" w:hAnsi="Arial" w:cs="Arial"/>
        </w:rPr>
        <w:t xml:space="preserve">FDO: </w:t>
      </w:r>
      <w:r w:rsidR="00BA6C3F" w:rsidRPr="00BA6C3F">
        <w:rPr>
          <w:rFonts w:ascii="Arial" w:hAnsi="Arial" w:cs="Arial"/>
        </w:rPr>
        <w:t>Cr. Exequiel Pereyra, Secretario de Hacienda</w:t>
      </w:r>
    </w:p>
    <w:p w:rsidR="006B7F69" w:rsidRPr="00247104" w:rsidRDefault="006B7F69" w:rsidP="006B7F69">
      <w:pPr>
        <w:pStyle w:val="Ttulo2"/>
        <w:rPr>
          <w:rFonts w:ascii="Arial" w:hAnsi="Arial" w:cs="Arial"/>
          <w:b/>
          <w:color w:val="279E94"/>
          <w:szCs w:val="24"/>
          <w:lang w:val="es-ES_tradnl"/>
        </w:rPr>
      </w:pPr>
      <w:bookmarkStart w:id="10" w:name="_Toc106873138"/>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045/ 2021</w:t>
      </w:r>
      <w:bookmarkEnd w:id="10"/>
    </w:p>
    <w:p w:rsidR="006B7F69" w:rsidRDefault="006B7F69" w:rsidP="006B7F6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12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6B7F69" w:rsidRDefault="006B7F69" w:rsidP="006B7F69">
      <w:pPr>
        <w:jc w:val="right"/>
        <w:rPr>
          <w:rFonts w:ascii="Arial" w:hAnsi="Arial" w:cs="Arial"/>
          <w:lang w:val="es-MX"/>
        </w:rPr>
      </w:pPr>
      <w:r>
        <w:rPr>
          <w:rFonts w:ascii="Arial" w:hAnsi="Arial" w:cs="Arial"/>
          <w:lang w:val="es-MX"/>
        </w:rPr>
        <w:t xml:space="preserve">Publicada:14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6B7F69" w:rsidRPr="006B7F69" w:rsidRDefault="006B7F69" w:rsidP="006B7F69">
      <w:pPr>
        <w:jc w:val="both"/>
        <w:rPr>
          <w:lang w:val="es-ES" w:eastAsia="en-US"/>
        </w:rPr>
      </w:pPr>
      <w:r w:rsidRPr="006B7F69">
        <w:rPr>
          <w:rFonts w:ascii="Arial" w:hAnsi="Arial" w:cs="Arial"/>
          <w:b/>
          <w:bCs/>
          <w:color w:val="000000"/>
          <w:lang w:val="es-ES" w:eastAsia="en-US"/>
        </w:rPr>
        <w:t>VISTO: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La solicitud presentada en carácter de Declaración Jurada, por parte del </w:t>
      </w:r>
      <w:r w:rsidRPr="006B7F69">
        <w:rPr>
          <w:rFonts w:ascii="Arial" w:hAnsi="Arial" w:cs="Arial"/>
          <w:b/>
          <w:bCs/>
          <w:color w:val="000000"/>
          <w:lang w:val="es-ES" w:eastAsia="en-US"/>
        </w:rPr>
        <w:t xml:space="preserve">Sr. Castellano Leandro Mauro DNI. Nº 32.646.118, </w:t>
      </w:r>
      <w:r w:rsidRPr="006B7F69">
        <w:rPr>
          <w:rFonts w:ascii="Arial" w:hAnsi="Arial" w:cs="Arial"/>
          <w:color w:val="000000"/>
          <w:lang w:val="es-ES" w:eastAsia="en-US"/>
        </w:rPr>
        <w:t>a través del Formulario F.101</w:t>
      </w:r>
      <w:r w:rsidRPr="006B7F69">
        <w:rPr>
          <w:rFonts w:ascii="Arial" w:hAnsi="Arial" w:cs="Arial"/>
          <w:b/>
          <w:bCs/>
          <w:color w:val="000000"/>
          <w:lang w:val="es-ES" w:eastAsia="en-US"/>
        </w:rPr>
        <w:t xml:space="preserve"> </w:t>
      </w:r>
      <w:r w:rsidRPr="006B7F69">
        <w:rPr>
          <w:rFonts w:ascii="Arial" w:hAnsi="Arial" w:cs="Arial"/>
          <w:color w:val="000000"/>
          <w:lang w:val="es-ES" w:eastAsia="en-US"/>
        </w:rPr>
        <w:t xml:space="preserve">solicitando para su comercio </w:t>
      </w:r>
      <w:r w:rsidRPr="006B7F69">
        <w:rPr>
          <w:rFonts w:ascii="Arial" w:hAnsi="Arial" w:cs="Arial"/>
          <w:color w:val="000000"/>
          <w:lang w:val="es-ES" w:eastAsia="en-US"/>
        </w:rPr>
        <w:lastRenderedPageBreak/>
        <w:t xml:space="preserve">la </w:t>
      </w:r>
      <w:proofErr w:type="gramStart"/>
      <w:r w:rsidRPr="006B7F69">
        <w:rPr>
          <w:rFonts w:ascii="Arial" w:hAnsi="Arial" w:cs="Arial"/>
          <w:color w:val="000000"/>
          <w:lang w:val="es-ES" w:eastAsia="en-US"/>
        </w:rPr>
        <w:t xml:space="preserve">correspondiente </w:t>
      </w:r>
      <w:r w:rsidRPr="006B7F69">
        <w:rPr>
          <w:rFonts w:ascii="Arial" w:hAnsi="Arial" w:cs="Arial"/>
          <w:b/>
          <w:bCs/>
          <w:color w:val="000000"/>
          <w:lang w:val="es-ES" w:eastAsia="en-US"/>
        </w:rPr>
        <w:t> ALTA</w:t>
      </w:r>
      <w:proofErr w:type="gramEnd"/>
      <w:r w:rsidRPr="006B7F69">
        <w:rPr>
          <w:rFonts w:ascii="Arial" w:hAnsi="Arial" w:cs="Arial"/>
          <w:b/>
          <w:bCs/>
          <w:color w:val="000000"/>
          <w:lang w:val="es-ES" w:eastAsia="en-US"/>
        </w:rPr>
        <w:t xml:space="preserve"> </w:t>
      </w:r>
      <w:r w:rsidRPr="006B7F69">
        <w:rPr>
          <w:rFonts w:ascii="Arial" w:hAnsi="Arial" w:cs="Arial"/>
          <w:color w:val="000000"/>
          <w:lang w:val="es-ES" w:eastAsia="en-US"/>
        </w:rPr>
        <w:t xml:space="preserve">de Inscripción en la Contribución que incide sobre la actividad comercial, el cual está identificado con el </w:t>
      </w:r>
      <w:r w:rsidRPr="006B7F69">
        <w:rPr>
          <w:rFonts w:ascii="Arial" w:hAnsi="Arial" w:cs="Arial"/>
          <w:b/>
          <w:bCs/>
          <w:color w:val="000000"/>
          <w:lang w:val="es-ES" w:eastAsia="en-US"/>
        </w:rPr>
        <w:t>Nº de Inscripción</w:t>
      </w:r>
      <w:r w:rsidRPr="006B7F69">
        <w:rPr>
          <w:rFonts w:ascii="Arial" w:hAnsi="Arial" w:cs="Arial"/>
          <w:color w:val="000000"/>
          <w:lang w:val="es-ES" w:eastAsia="en-US"/>
        </w:rPr>
        <w:t xml:space="preserve"> </w:t>
      </w:r>
      <w:r w:rsidRPr="006B7F69">
        <w:rPr>
          <w:rFonts w:ascii="Arial" w:hAnsi="Arial" w:cs="Arial"/>
          <w:b/>
          <w:bCs/>
          <w:color w:val="000000"/>
          <w:lang w:val="es-ES" w:eastAsia="en-US"/>
        </w:rPr>
        <w:t>95136.</w:t>
      </w:r>
    </w:p>
    <w:p w:rsidR="006B7F69" w:rsidRPr="006B7F69" w:rsidRDefault="006B7F69" w:rsidP="006B7F69">
      <w:pPr>
        <w:spacing w:after="240"/>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Y CONSIDERANDO: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al día de la fecha el comercio solicitante ha sido oportunamente inspeccionado por lo </w:t>
      </w:r>
      <w:proofErr w:type="gramStart"/>
      <w:r w:rsidRPr="006B7F69">
        <w:rPr>
          <w:rFonts w:ascii="Arial" w:hAnsi="Arial" w:cs="Arial"/>
          <w:color w:val="000000"/>
          <w:lang w:val="es-ES" w:eastAsia="en-US"/>
        </w:rPr>
        <w:t>que</w:t>
      </w:r>
      <w:proofErr w:type="gramEnd"/>
      <w:r w:rsidRPr="006B7F6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no hay inconveniente alguno en otorgar </w:t>
      </w:r>
      <w:proofErr w:type="gramStart"/>
      <w:r w:rsidRPr="006B7F69">
        <w:rPr>
          <w:rFonts w:ascii="Arial" w:hAnsi="Arial" w:cs="Arial"/>
          <w:color w:val="000000"/>
          <w:lang w:val="es-ES" w:eastAsia="en-US"/>
        </w:rPr>
        <w:t>la alta</w:t>
      </w:r>
      <w:proofErr w:type="gramEnd"/>
      <w:r w:rsidRPr="006B7F69">
        <w:rPr>
          <w:rFonts w:ascii="Arial" w:hAnsi="Arial" w:cs="Arial"/>
          <w:color w:val="000000"/>
          <w:lang w:val="es-ES" w:eastAsia="en-US"/>
        </w:rPr>
        <w:t xml:space="preserve"> al comercio del Sr. Castellano Leandro Mauro, ya que el mismo cumple todos los requisitos solicitados por la normativa vigente.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color w:val="000000"/>
          <w:lang w:val="es-ES" w:eastAsia="en-US"/>
        </w:rPr>
        <w:t>                                   Por ello:</w:t>
      </w:r>
    </w:p>
    <w:p w:rsidR="006B7F69" w:rsidRPr="006B7F69" w:rsidRDefault="006B7F69" w:rsidP="006B7F69">
      <w:pPr>
        <w:jc w:val="both"/>
        <w:rPr>
          <w:lang w:val="es-ES" w:eastAsia="en-US"/>
        </w:rPr>
      </w:pPr>
      <w:r w:rsidRPr="006B7F69">
        <w:rPr>
          <w:rFonts w:ascii="Arial" w:hAnsi="Arial" w:cs="Arial"/>
          <w:color w:val="000000"/>
          <w:lang w:val="es-ES" w:eastAsia="en-US"/>
        </w:rPr>
        <w:t>                                                          </w:t>
      </w:r>
    </w:p>
    <w:p w:rsidR="006B7F69" w:rsidRPr="006B7F69" w:rsidRDefault="006B7F69" w:rsidP="006B7F69">
      <w:pPr>
        <w:jc w:val="center"/>
        <w:rPr>
          <w:lang w:val="es-ES" w:eastAsia="en-US"/>
        </w:rPr>
      </w:pPr>
      <w:r w:rsidRPr="006B7F69">
        <w:rPr>
          <w:rFonts w:ascii="Arial" w:hAnsi="Arial" w:cs="Arial"/>
          <w:b/>
          <w:bCs/>
          <w:color w:val="000000"/>
          <w:lang w:val="es-ES" w:eastAsia="en-US"/>
        </w:rPr>
        <w:t>EL SECRETARIO DE HACIENDA </w:t>
      </w:r>
    </w:p>
    <w:p w:rsidR="006B7F69" w:rsidRPr="006B7F69" w:rsidRDefault="006B7F69" w:rsidP="006B7F69">
      <w:pPr>
        <w:jc w:val="center"/>
        <w:rPr>
          <w:lang w:val="es-ES" w:eastAsia="en-US"/>
        </w:rPr>
      </w:pPr>
      <w:r w:rsidRPr="006B7F69">
        <w:rPr>
          <w:rFonts w:ascii="Arial" w:hAnsi="Arial" w:cs="Arial"/>
          <w:b/>
          <w:bCs/>
          <w:color w:val="000000"/>
          <w:lang w:val="es-ES" w:eastAsia="en-US"/>
        </w:rPr>
        <w:t>       RESUELVE: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1º.-</w:t>
      </w:r>
      <w:r w:rsidRPr="006B7F69">
        <w:rPr>
          <w:rFonts w:ascii="Arial" w:hAnsi="Arial" w:cs="Arial"/>
          <w:color w:val="000000"/>
          <w:lang w:val="es-ES" w:eastAsia="en-US"/>
        </w:rPr>
        <w:t xml:space="preserve"> Dese </w:t>
      </w:r>
      <w:proofErr w:type="gramStart"/>
      <w:r w:rsidRPr="006B7F69">
        <w:rPr>
          <w:rFonts w:ascii="Arial" w:hAnsi="Arial" w:cs="Arial"/>
          <w:color w:val="000000"/>
          <w:lang w:val="es-ES" w:eastAsia="en-US"/>
        </w:rPr>
        <w:t xml:space="preserve">de </w:t>
      </w:r>
      <w:r w:rsidRPr="006B7F69">
        <w:rPr>
          <w:rFonts w:ascii="Arial" w:hAnsi="Arial" w:cs="Arial"/>
          <w:b/>
          <w:bCs/>
          <w:color w:val="000000"/>
          <w:lang w:val="es-ES" w:eastAsia="en-US"/>
        </w:rPr>
        <w:t> “</w:t>
      </w:r>
      <w:proofErr w:type="gramEnd"/>
      <w:r w:rsidRPr="006B7F69">
        <w:rPr>
          <w:rFonts w:ascii="Arial" w:hAnsi="Arial" w:cs="Arial"/>
          <w:b/>
          <w:bCs/>
          <w:color w:val="000000"/>
          <w:lang w:val="es-ES" w:eastAsia="en-US"/>
        </w:rPr>
        <w:t>ALTA”</w:t>
      </w:r>
      <w:r w:rsidRPr="006B7F69">
        <w:rPr>
          <w:rFonts w:ascii="Arial" w:hAnsi="Arial" w:cs="Arial"/>
          <w:color w:val="000000"/>
          <w:lang w:val="es-ES" w:eastAsia="en-US"/>
        </w:rPr>
        <w:t xml:space="preserve"> al comercio de nombre fantasía “</w:t>
      </w:r>
      <w:r w:rsidRPr="006B7F69">
        <w:rPr>
          <w:rFonts w:ascii="Arial" w:hAnsi="Arial" w:cs="Arial"/>
          <w:b/>
          <w:bCs/>
          <w:color w:val="000000"/>
          <w:lang w:val="es-ES" w:eastAsia="en-US"/>
        </w:rPr>
        <w:t>PRUNA</w:t>
      </w:r>
      <w:r w:rsidRPr="006B7F69">
        <w:rPr>
          <w:rFonts w:ascii="Arial" w:hAnsi="Arial" w:cs="Arial"/>
          <w:color w:val="000000"/>
          <w:lang w:val="es-ES" w:eastAsia="en-US"/>
        </w:rPr>
        <w:t xml:space="preserve">” con código de actividad </w:t>
      </w:r>
      <w:r w:rsidRPr="006B7F69">
        <w:rPr>
          <w:rFonts w:ascii="Arial" w:hAnsi="Arial" w:cs="Arial"/>
          <w:b/>
          <w:bCs/>
          <w:color w:val="000000"/>
          <w:lang w:val="es-ES" w:eastAsia="en-US"/>
        </w:rPr>
        <w:t>477320 – venta al por menor de productos cosméticos, de tocador y de perfumería</w:t>
      </w:r>
      <w:r w:rsidRPr="006B7F69">
        <w:rPr>
          <w:rFonts w:ascii="Arial" w:hAnsi="Arial" w:cs="Arial"/>
          <w:color w:val="000000"/>
          <w:lang w:val="es-ES" w:eastAsia="en-US"/>
        </w:rPr>
        <w:t xml:space="preserve">, cuyo titular es el </w:t>
      </w:r>
      <w:r w:rsidRPr="006B7F69">
        <w:rPr>
          <w:rFonts w:ascii="Arial" w:hAnsi="Arial" w:cs="Arial"/>
          <w:b/>
          <w:bCs/>
          <w:color w:val="000000"/>
          <w:lang w:val="es-ES" w:eastAsia="en-US"/>
        </w:rPr>
        <w:t>Sr.</w:t>
      </w:r>
      <w:r w:rsidRPr="006B7F69">
        <w:rPr>
          <w:color w:val="000000"/>
          <w:lang w:val="es-ES" w:eastAsia="en-US"/>
        </w:rPr>
        <w:t xml:space="preserve"> </w:t>
      </w:r>
      <w:r w:rsidRPr="006B7F69">
        <w:rPr>
          <w:rFonts w:ascii="Arial" w:hAnsi="Arial" w:cs="Arial"/>
          <w:b/>
          <w:bCs/>
          <w:color w:val="000000"/>
          <w:lang w:val="es-ES" w:eastAsia="en-US"/>
        </w:rPr>
        <w:t>Castellano Leandro Mauro, CUIT 20-32646118-1</w:t>
      </w:r>
      <w:r w:rsidRPr="006B7F69">
        <w:rPr>
          <w:rFonts w:ascii="Arial" w:hAnsi="Arial" w:cs="Arial"/>
          <w:color w:val="000000"/>
          <w:lang w:val="es-ES" w:eastAsia="en-US"/>
        </w:rPr>
        <w:t xml:space="preserve">, con domicilio comercial en David Linares N° 338, de la Localidad de Monte Cristo, identificado bajo </w:t>
      </w:r>
      <w:r w:rsidRPr="006B7F69">
        <w:rPr>
          <w:rFonts w:ascii="Arial" w:hAnsi="Arial" w:cs="Arial"/>
          <w:b/>
          <w:bCs/>
          <w:color w:val="000000"/>
          <w:lang w:val="es-ES" w:eastAsia="en-US"/>
        </w:rPr>
        <w:t>Número de Inscripción y/o Habilitación Municipal N° 95136</w:t>
      </w:r>
      <w:r w:rsidRPr="006B7F69">
        <w:rPr>
          <w:rFonts w:ascii="Arial" w:hAnsi="Arial" w:cs="Arial"/>
          <w:color w:val="000000"/>
          <w:lang w:val="es-ES" w:eastAsia="en-US"/>
        </w:rPr>
        <w:t xml:space="preserve">, retroactivo a la fecha </w:t>
      </w:r>
      <w:r w:rsidRPr="006B7F69">
        <w:rPr>
          <w:rFonts w:ascii="Arial" w:hAnsi="Arial" w:cs="Arial"/>
          <w:b/>
          <w:bCs/>
          <w:color w:val="000000"/>
          <w:lang w:val="es-ES" w:eastAsia="en-US"/>
        </w:rPr>
        <w:t>doce de mayo del dos mil veintiuno (12/03/2021). </w:t>
      </w:r>
    </w:p>
    <w:p w:rsidR="006B7F69" w:rsidRPr="006B7F69" w:rsidRDefault="006B7F69" w:rsidP="006B7F69">
      <w:pPr>
        <w:jc w:val="both"/>
        <w:rPr>
          <w:rFonts w:ascii="Arial" w:hAnsi="Arial" w:cs="Arial"/>
          <w:lang w:val="es-ES"/>
        </w:rPr>
      </w:pPr>
      <w:r w:rsidRPr="006B7F69">
        <w:rPr>
          <w:lang w:val="es-ES" w:eastAsia="en-US"/>
        </w:rPr>
        <w:br/>
      </w:r>
      <w:r w:rsidRPr="006B7F69">
        <w:rPr>
          <w:rFonts w:ascii="Arial" w:hAnsi="Arial" w:cs="Arial"/>
          <w:b/>
          <w:bCs/>
          <w:color w:val="000000"/>
          <w:lang w:val="es-ES" w:eastAsia="en-US"/>
        </w:rPr>
        <w:t>Artículo 2º.-</w:t>
      </w:r>
      <w:r w:rsidRPr="006B7F69">
        <w:rPr>
          <w:rFonts w:ascii="Arial" w:hAnsi="Arial" w:cs="Arial"/>
          <w:color w:val="000000"/>
          <w:lang w:val="es-ES" w:eastAsia="en-US"/>
        </w:rPr>
        <w:t xml:space="preserve"> Comuníquese, publíquese, dese al R.M. y </w:t>
      </w:r>
      <w:proofErr w:type="gramStart"/>
      <w:r w:rsidRPr="006B7F69">
        <w:rPr>
          <w:rFonts w:ascii="Arial" w:hAnsi="Arial" w:cs="Arial"/>
          <w:color w:val="000000"/>
          <w:lang w:val="es-ES" w:eastAsia="en-US"/>
        </w:rPr>
        <w:t>archívese.-</w:t>
      </w:r>
      <w:proofErr w:type="gramEnd"/>
    </w:p>
    <w:p w:rsidR="006B7F69" w:rsidRDefault="006B7F69" w:rsidP="006B7F69">
      <w:pPr>
        <w:jc w:val="both"/>
        <w:rPr>
          <w:rFonts w:ascii="Arial" w:hAnsi="Arial" w:cs="Arial"/>
        </w:rPr>
      </w:pPr>
    </w:p>
    <w:p w:rsidR="006B7F69" w:rsidRDefault="006B7F69" w:rsidP="006B7F69">
      <w:pPr>
        <w:jc w:val="both"/>
        <w:rPr>
          <w:rFonts w:ascii="Arial" w:hAnsi="Arial" w:cs="Arial"/>
        </w:rPr>
      </w:pPr>
      <w:r w:rsidRPr="00921C4E">
        <w:rPr>
          <w:rFonts w:ascii="Arial" w:hAnsi="Arial" w:cs="Arial"/>
        </w:rPr>
        <w:t xml:space="preserve">FDO: </w:t>
      </w:r>
      <w:r w:rsidRPr="00BA6C3F">
        <w:rPr>
          <w:rFonts w:ascii="Arial" w:hAnsi="Arial" w:cs="Arial"/>
        </w:rPr>
        <w:t>Cr. Exequiel Pereyra, Secretario de Hacienda</w:t>
      </w:r>
    </w:p>
    <w:p w:rsidR="006B7F69" w:rsidRPr="00247104" w:rsidRDefault="006B7F69" w:rsidP="006B7F69">
      <w:pPr>
        <w:pStyle w:val="Ttulo2"/>
        <w:rPr>
          <w:rFonts w:ascii="Arial" w:hAnsi="Arial" w:cs="Arial"/>
          <w:b/>
          <w:color w:val="279E94"/>
          <w:szCs w:val="24"/>
          <w:lang w:val="es-ES_tradnl"/>
        </w:rPr>
      </w:pPr>
      <w:bookmarkStart w:id="11" w:name="_Toc106873139"/>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046/ 2021</w:t>
      </w:r>
      <w:bookmarkEnd w:id="11"/>
    </w:p>
    <w:p w:rsidR="006B7F69" w:rsidRDefault="006B7F69" w:rsidP="006B7F6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12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6B7F69" w:rsidRDefault="006B7F69" w:rsidP="006B7F69">
      <w:pPr>
        <w:jc w:val="right"/>
        <w:rPr>
          <w:rFonts w:ascii="Arial" w:hAnsi="Arial" w:cs="Arial"/>
          <w:lang w:val="es-MX"/>
        </w:rPr>
      </w:pPr>
      <w:r>
        <w:rPr>
          <w:rFonts w:ascii="Arial" w:hAnsi="Arial" w:cs="Arial"/>
          <w:lang w:val="es-MX"/>
        </w:rPr>
        <w:t xml:space="preserve">Publicada:14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6B7F69" w:rsidRPr="006B7F69" w:rsidRDefault="006B7F69" w:rsidP="006B7F69">
      <w:pPr>
        <w:jc w:val="both"/>
        <w:rPr>
          <w:lang w:val="es-ES" w:eastAsia="en-US"/>
        </w:rPr>
      </w:pPr>
      <w:r w:rsidRPr="006B7F69">
        <w:rPr>
          <w:rFonts w:ascii="Arial" w:hAnsi="Arial" w:cs="Arial"/>
          <w:b/>
          <w:bCs/>
          <w:color w:val="000000"/>
          <w:lang w:val="es-ES" w:eastAsia="en-US"/>
        </w:rPr>
        <w:t>VISTO: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La solicitud presentada en carácter de Declaración Jurada, por parte de la </w:t>
      </w:r>
      <w:r w:rsidRPr="006B7F69">
        <w:rPr>
          <w:rFonts w:ascii="Arial" w:hAnsi="Arial" w:cs="Arial"/>
          <w:b/>
          <w:bCs/>
          <w:color w:val="000000"/>
          <w:lang w:val="es-ES" w:eastAsia="en-US"/>
        </w:rPr>
        <w:t xml:space="preserve">Sra. Soriano D´ </w:t>
      </w:r>
      <w:proofErr w:type="spellStart"/>
      <w:r w:rsidRPr="006B7F69">
        <w:rPr>
          <w:rFonts w:ascii="Arial" w:hAnsi="Arial" w:cs="Arial"/>
          <w:b/>
          <w:bCs/>
          <w:color w:val="000000"/>
          <w:lang w:val="es-ES" w:eastAsia="en-US"/>
        </w:rPr>
        <w:t>Ambroggio</w:t>
      </w:r>
      <w:proofErr w:type="spellEnd"/>
      <w:r w:rsidRPr="006B7F69">
        <w:rPr>
          <w:rFonts w:ascii="Arial" w:hAnsi="Arial" w:cs="Arial"/>
          <w:b/>
          <w:bCs/>
          <w:color w:val="000000"/>
          <w:lang w:val="es-ES" w:eastAsia="en-US"/>
        </w:rPr>
        <w:t xml:space="preserve"> Mónica Alejandra DNI. Nº 32.238.739, </w:t>
      </w:r>
      <w:r w:rsidRPr="006B7F69">
        <w:rPr>
          <w:rFonts w:ascii="Arial" w:hAnsi="Arial" w:cs="Arial"/>
          <w:color w:val="000000"/>
          <w:lang w:val="es-ES" w:eastAsia="en-US"/>
        </w:rPr>
        <w:t>a través del Formulario F.101</w:t>
      </w:r>
      <w:r w:rsidRPr="006B7F69">
        <w:rPr>
          <w:rFonts w:ascii="Arial" w:hAnsi="Arial" w:cs="Arial"/>
          <w:b/>
          <w:bCs/>
          <w:color w:val="000000"/>
          <w:lang w:val="es-ES" w:eastAsia="en-US"/>
        </w:rPr>
        <w:t xml:space="preserve"> </w:t>
      </w:r>
      <w:r w:rsidRPr="006B7F69">
        <w:rPr>
          <w:rFonts w:ascii="Arial" w:hAnsi="Arial" w:cs="Arial"/>
          <w:color w:val="000000"/>
          <w:lang w:val="es-ES" w:eastAsia="en-US"/>
        </w:rPr>
        <w:t xml:space="preserve">solicitando para su comercio la correspondiente </w:t>
      </w:r>
      <w:r w:rsidRPr="006B7F69">
        <w:rPr>
          <w:rFonts w:ascii="Arial" w:hAnsi="Arial" w:cs="Arial"/>
          <w:b/>
          <w:bCs/>
          <w:color w:val="000000"/>
          <w:lang w:val="es-ES" w:eastAsia="en-US"/>
        </w:rPr>
        <w:t xml:space="preserve">ALTA </w:t>
      </w:r>
      <w:r w:rsidRPr="006B7F69">
        <w:rPr>
          <w:rFonts w:ascii="Arial" w:hAnsi="Arial" w:cs="Arial"/>
          <w:color w:val="000000"/>
          <w:lang w:val="es-ES" w:eastAsia="en-US"/>
        </w:rPr>
        <w:t xml:space="preserve">de Inscripción en la Contribución que incide sobre la actividad comercial, el cual está identificado con el </w:t>
      </w:r>
      <w:r w:rsidRPr="006B7F69">
        <w:rPr>
          <w:rFonts w:ascii="Arial" w:hAnsi="Arial" w:cs="Arial"/>
          <w:b/>
          <w:bCs/>
          <w:color w:val="000000"/>
          <w:lang w:val="es-ES" w:eastAsia="en-US"/>
        </w:rPr>
        <w:t>Nº de Inscripción</w:t>
      </w:r>
      <w:r w:rsidRPr="006B7F69">
        <w:rPr>
          <w:rFonts w:ascii="Arial" w:hAnsi="Arial" w:cs="Arial"/>
          <w:color w:val="000000"/>
          <w:lang w:val="es-ES" w:eastAsia="en-US"/>
        </w:rPr>
        <w:t xml:space="preserve"> 95137</w:t>
      </w:r>
      <w:r w:rsidRPr="006B7F69">
        <w:rPr>
          <w:rFonts w:ascii="Arial" w:hAnsi="Arial" w:cs="Arial"/>
          <w:b/>
          <w:bCs/>
          <w:color w:val="000000"/>
          <w:lang w:val="es-ES" w:eastAsia="en-US"/>
        </w:rPr>
        <w:t>.</w:t>
      </w:r>
    </w:p>
    <w:p w:rsidR="006B7F69" w:rsidRPr="006B7F69" w:rsidRDefault="006B7F69" w:rsidP="006B7F69">
      <w:pPr>
        <w:spacing w:after="240"/>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Y CONSIDERANDO: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al día de la fecha el comercio solicitante ha sido oportunamente inspeccionado por lo </w:t>
      </w:r>
      <w:proofErr w:type="gramStart"/>
      <w:r w:rsidRPr="006B7F69">
        <w:rPr>
          <w:rFonts w:ascii="Arial" w:hAnsi="Arial" w:cs="Arial"/>
          <w:color w:val="000000"/>
          <w:lang w:val="es-ES" w:eastAsia="en-US"/>
        </w:rPr>
        <w:t>que</w:t>
      </w:r>
      <w:proofErr w:type="gramEnd"/>
      <w:r w:rsidRPr="006B7F6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no hay inconveniente alguno en otorgar el alta al comercio de la Sra. SORIANO D´ </w:t>
      </w:r>
      <w:proofErr w:type="spellStart"/>
      <w:r w:rsidRPr="006B7F69">
        <w:rPr>
          <w:rFonts w:ascii="Arial" w:hAnsi="Arial" w:cs="Arial"/>
          <w:color w:val="000000"/>
          <w:lang w:val="es-ES" w:eastAsia="en-US"/>
        </w:rPr>
        <w:t>Ambroggio</w:t>
      </w:r>
      <w:proofErr w:type="spellEnd"/>
      <w:r w:rsidRPr="006B7F69">
        <w:rPr>
          <w:rFonts w:ascii="Arial" w:hAnsi="Arial" w:cs="Arial"/>
          <w:color w:val="000000"/>
          <w:lang w:val="es-ES" w:eastAsia="en-US"/>
        </w:rPr>
        <w:t xml:space="preserve"> Mónica Alejandra, ya que el mismo cumple todos los requisitos solicitados por la normativa vigente.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color w:val="000000"/>
          <w:lang w:val="es-ES" w:eastAsia="en-US"/>
        </w:rPr>
        <w:t>                                   Por ello:</w:t>
      </w:r>
    </w:p>
    <w:p w:rsidR="006B7F69" w:rsidRPr="006B7F69" w:rsidRDefault="006B7F69" w:rsidP="001E0623">
      <w:pPr>
        <w:jc w:val="both"/>
        <w:rPr>
          <w:lang w:val="es-ES" w:eastAsia="en-US"/>
        </w:rPr>
      </w:pPr>
      <w:r w:rsidRPr="006B7F69">
        <w:rPr>
          <w:rFonts w:ascii="Arial" w:hAnsi="Arial" w:cs="Arial"/>
          <w:color w:val="000000"/>
          <w:lang w:val="es-ES" w:eastAsia="en-US"/>
        </w:rPr>
        <w:t>                                                          </w:t>
      </w:r>
    </w:p>
    <w:p w:rsidR="006B7F69" w:rsidRPr="006B7F69" w:rsidRDefault="006B7F69" w:rsidP="006B7F69">
      <w:pPr>
        <w:jc w:val="center"/>
        <w:rPr>
          <w:lang w:val="es-ES" w:eastAsia="en-US"/>
        </w:rPr>
      </w:pPr>
      <w:r w:rsidRPr="006B7F69">
        <w:rPr>
          <w:rFonts w:ascii="Arial" w:hAnsi="Arial" w:cs="Arial"/>
          <w:b/>
          <w:bCs/>
          <w:color w:val="000000"/>
          <w:lang w:val="es-ES" w:eastAsia="en-US"/>
        </w:rPr>
        <w:t>      EL SECRETARIO DE HACIENDA </w:t>
      </w:r>
    </w:p>
    <w:p w:rsidR="006B7F69" w:rsidRPr="006B7F69" w:rsidRDefault="006B7F69" w:rsidP="006B7F69">
      <w:pPr>
        <w:jc w:val="center"/>
        <w:rPr>
          <w:lang w:val="es-ES" w:eastAsia="en-US"/>
        </w:rPr>
      </w:pPr>
      <w:r w:rsidRPr="006B7F69">
        <w:rPr>
          <w:rFonts w:ascii="Arial" w:hAnsi="Arial" w:cs="Arial"/>
          <w:b/>
          <w:bCs/>
          <w:color w:val="000000"/>
          <w:lang w:val="es-ES" w:eastAsia="en-US"/>
        </w:rPr>
        <w:t>       RESUELVE: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1º.-</w:t>
      </w:r>
      <w:r w:rsidRPr="006B7F69">
        <w:rPr>
          <w:rFonts w:ascii="Arial" w:hAnsi="Arial" w:cs="Arial"/>
          <w:color w:val="000000"/>
          <w:lang w:val="es-ES" w:eastAsia="en-US"/>
        </w:rPr>
        <w:t xml:space="preserve"> Dese de </w:t>
      </w:r>
      <w:r w:rsidRPr="006B7F69">
        <w:rPr>
          <w:rFonts w:ascii="Arial" w:hAnsi="Arial" w:cs="Arial"/>
          <w:b/>
          <w:bCs/>
          <w:color w:val="000000"/>
          <w:lang w:val="es-ES" w:eastAsia="en-US"/>
        </w:rPr>
        <w:t>“ALTA”</w:t>
      </w:r>
      <w:r w:rsidRPr="006B7F69">
        <w:rPr>
          <w:rFonts w:ascii="Arial" w:hAnsi="Arial" w:cs="Arial"/>
          <w:color w:val="000000"/>
          <w:lang w:val="es-ES" w:eastAsia="en-US"/>
        </w:rPr>
        <w:t xml:space="preserve"> al comercio de nombre fantasía “</w:t>
      </w:r>
      <w:r w:rsidRPr="006B7F69">
        <w:rPr>
          <w:rFonts w:ascii="Arial" w:hAnsi="Arial" w:cs="Arial"/>
          <w:b/>
          <w:bCs/>
          <w:color w:val="000000"/>
          <w:lang w:val="es-ES" w:eastAsia="en-US"/>
        </w:rPr>
        <w:t>95136</w:t>
      </w:r>
      <w:r w:rsidRPr="006B7F69">
        <w:rPr>
          <w:rFonts w:ascii="Arial" w:hAnsi="Arial" w:cs="Arial"/>
          <w:color w:val="000000"/>
          <w:lang w:val="es-ES" w:eastAsia="en-US"/>
        </w:rPr>
        <w:t xml:space="preserve">” con código de actividad </w:t>
      </w:r>
      <w:r w:rsidRPr="006B7F69">
        <w:rPr>
          <w:rFonts w:ascii="Arial" w:hAnsi="Arial" w:cs="Arial"/>
          <w:b/>
          <w:bCs/>
          <w:color w:val="000000"/>
          <w:lang w:val="es-ES" w:eastAsia="en-US"/>
        </w:rPr>
        <w:t>960910 – Servicios de centros de estética, spa y similares</w:t>
      </w:r>
      <w:r w:rsidRPr="006B7F69">
        <w:rPr>
          <w:rFonts w:ascii="Arial" w:hAnsi="Arial" w:cs="Arial"/>
          <w:color w:val="000000"/>
          <w:lang w:val="es-ES" w:eastAsia="en-US"/>
        </w:rPr>
        <w:t xml:space="preserve"> -, cuyo titular es </w:t>
      </w:r>
      <w:proofErr w:type="spellStart"/>
      <w:r w:rsidRPr="006B7F69">
        <w:rPr>
          <w:rFonts w:ascii="Arial" w:hAnsi="Arial" w:cs="Arial"/>
          <w:color w:val="000000"/>
          <w:lang w:val="es-ES" w:eastAsia="en-US"/>
        </w:rPr>
        <w:t>ela</w:t>
      </w:r>
      <w:proofErr w:type="spellEnd"/>
      <w:r w:rsidRPr="006B7F69">
        <w:rPr>
          <w:rFonts w:ascii="Arial" w:hAnsi="Arial" w:cs="Arial"/>
          <w:color w:val="000000"/>
          <w:lang w:val="es-ES" w:eastAsia="en-US"/>
        </w:rPr>
        <w:t xml:space="preserve"> </w:t>
      </w:r>
      <w:r w:rsidRPr="006B7F69">
        <w:rPr>
          <w:rFonts w:ascii="Arial" w:hAnsi="Arial" w:cs="Arial"/>
          <w:b/>
          <w:bCs/>
          <w:color w:val="000000"/>
          <w:lang w:val="es-ES" w:eastAsia="en-US"/>
        </w:rPr>
        <w:t xml:space="preserve">Sra. Soriano </w:t>
      </w:r>
      <w:proofErr w:type="spellStart"/>
      <w:r w:rsidRPr="006B7F69">
        <w:rPr>
          <w:rFonts w:ascii="Arial" w:hAnsi="Arial" w:cs="Arial"/>
          <w:b/>
          <w:bCs/>
          <w:color w:val="000000"/>
          <w:lang w:val="es-ES" w:eastAsia="en-US"/>
        </w:rPr>
        <w:lastRenderedPageBreak/>
        <w:t>D’Ambroggio</w:t>
      </w:r>
      <w:proofErr w:type="spellEnd"/>
      <w:r w:rsidRPr="006B7F69">
        <w:rPr>
          <w:rFonts w:ascii="Arial" w:hAnsi="Arial" w:cs="Arial"/>
          <w:b/>
          <w:bCs/>
          <w:color w:val="000000"/>
          <w:lang w:val="es-ES" w:eastAsia="en-US"/>
        </w:rPr>
        <w:t xml:space="preserve"> Mónica Alejandra, CUIT 27-32238739-9</w:t>
      </w:r>
      <w:r w:rsidRPr="006B7F69">
        <w:rPr>
          <w:rFonts w:ascii="Arial" w:hAnsi="Arial" w:cs="Arial"/>
          <w:color w:val="000000"/>
          <w:lang w:val="es-ES" w:eastAsia="en-US"/>
        </w:rPr>
        <w:t xml:space="preserve">, con domicilio comercial en calle Florentino Ameghino N°782, de la Localidad de Monte Cristo, identificado bajo </w:t>
      </w:r>
      <w:r w:rsidRPr="006B7F69">
        <w:rPr>
          <w:rFonts w:ascii="Arial" w:hAnsi="Arial" w:cs="Arial"/>
          <w:b/>
          <w:bCs/>
          <w:color w:val="000000"/>
          <w:lang w:val="es-ES" w:eastAsia="en-US"/>
        </w:rPr>
        <w:t xml:space="preserve">Número de Inscripción y/o Habilitación Municipal N° </w:t>
      </w:r>
      <w:proofErr w:type="gramStart"/>
      <w:r w:rsidRPr="006B7F69">
        <w:rPr>
          <w:rFonts w:ascii="Arial" w:hAnsi="Arial" w:cs="Arial"/>
          <w:b/>
          <w:bCs/>
          <w:color w:val="000000"/>
          <w:lang w:val="es-ES" w:eastAsia="en-US"/>
        </w:rPr>
        <w:t>95137</w:t>
      </w:r>
      <w:r w:rsidRPr="006B7F69">
        <w:rPr>
          <w:rFonts w:ascii="Arial" w:hAnsi="Arial" w:cs="Arial"/>
          <w:color w:val="000000"/>
          <w:lang w:val="es-ES" w:eastAsia="en-US"/>
        </w:rPr>
        <w:t>,  retroactivo</w:t>
      </w:r>
      <w:proofErr w:type="gramEnd"/>
      <w:r w:rsidRPr="006B7F69">
        <w:rPr>
          <w:rFonts w:ascii="Arial" w:hAnsi="Arial" w:cs="Arial"/>
          <w:color w:val="000000"/>
          <w:lang w:val="es-ES" w:eastAsia="en-US"/>
        </w:rPr>
        <w:t xml:space="preserve"> a fecha doce de mayo de dos mil veintiuno  </w:t>
      </w:r>
      <w:r w:rsidRPr="006B7F69">
        <w:rPr>
          <w:rFonts w:ascii="Arial" w:hAnsi="Arial" w:cs="Arial"/>
          <w:b/>
          <w:bCs/>
          <w:color w:val="000000"/>
          <w:lang w:val="es-ES" w:eastAsia="en-US"/>
        </w:rPr>
        <w:t> (12/05/2021).</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2º.-</w:t>
      </w:r>
      <w:r w:rsidRPr="006B7F69">
        <w:rPr>
          <w:rFonts w:ascii="Arial" w:hAnsi="Arial" w:cs="Arial"/>
          <w:color w:val="000000"/>
          <w:lang w:val="es-ES" w:eastAsia="en-US"/>
        </w:rPr>
        <w:t xml:space="preserve"> Comuníquese, publíquese, dese al R.M. y </w:t>
      </w:r>
      <w:proofErr w:type="gramStart"/>
      <w:r w:rsidRPr="006B7F69">
        <w:rPr>
          <w:rFonts w:ascii="Arial" w:hAnsi="Arial" w:cs="Arial"/>
          <w:color w:val="000000"/>
          <w:lang w:val="es-ES" w:eastAsia="en-US"/>
        </w:rPr>
        <w:t>archívese.-</w:t>
      </w:r>
      <w:proofErr w:type="gramEnd"/>
    </w:p>
    <w:p w:rsidR="006B7F69" w:rsidRDefault="006B7F69" w:rsidP="006B7F69">
      <w:pPr>
        <w:jc w:val="both"/>
        <w:rPr>
          <w:rFonts w:ascii="Arial" w:hAnsi="Arial" w:cs="Arial"/>
        </w:rPr>
      </w:pPr>
    </w:p>
    <w:p w:rsidR="006B7F69" w:rsidRDefault="006B7F69" w:rsidP="006B7F69">
      <w:pPr>
        <w:jc w:val="both"/>
        <w:rPr>
          <w:rFonts w:ascii="Arial" w:hAnsi="Arial" w:cs="Arial"/>
        </w:rPr>
      </w:pPr>
      <w:r w:rsidRPr="00921C4E">
        <w:rPr>
          <w:rFonts w:ascii="Arial" w:hAnsi="Arial" w:cs="Arial"/>
        </w:rPr>
        <w:t xml:space="preserve">FDO: </w:t>
      </w:r>
      <w:r w:rsidRPr="00BA6C3F">
        <w:rPr>
          <w:rFonts w:ascii="Arial" w:hAnsi="Arial" w:cs="Arial"/>
        </w:rPr>
        <w:t>Cr. Exequiel Pereyra, Secretario de Hacienda</w:t>
      </w:r>
    </w:p>
    <w:p w:rsidR="001E0623" w:rsidRDefault="001E0623" w:rsidP="006B7F69">
      <w:pPr>
        <w:jc w:val="both"/>
        <w:rPr>
          <w:rFonts w:ascii="Arial" w:hAnsi="Arial" w:cs="Arial"/>
        </w:rPr>
      </w:pPr>
    </w:p>
    <w:p w:rsidR="001E0623" w:rsidRPr="00247104" w:rsidRDefault="001E0623" w:rsidP="001E0623">
      <w:pPr>
        <w:pStyle w:val="Ttulo2"/>
        <w:rPr>
          <w:rFonts w:ascii="Arial" w:hAnsi="Arial" w:cs="Arial"/>
          <w:b/>
          <w:color w:val="279E94"/>
          <w:szCs w:val="24"/>
          <w:lang w:val="es-ES_tradnl"/>
        </w:rPr>
      </w:pPr>
      <w:bookmarkStart w:id="12" w:name="_Toc106873140"/>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047 / 2021</w:t>
      </w:r>
      <w:bookmarkEnd w:id="12"/>
    </w:p>
    <w:p w:rsidR="001E0623" w:rsidRDefault="001E0623" w:rsidP="001E0623">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12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1E0623" w:rsidRDefault="001E0623" w:rsidP="001E0623">
      <w:pPr>
        <w:jc w:val="right"/>
        <w:rPr>
          <w:rFonts w:ascii="Arial" w:hAnsi="Arial" w:cs="Arial"/>
          <w:lang w:val="es-MX"/>
        </w:rPr>
      </w:pPr>
      <w:r>
        <w:rPr>
          <w:rFonts w:ascii="Arial" w:hAnsi="Arial" w:cs="Arial"/>
          <w:lang w:val="es-MX"/>
        </w:rPr>
        <w:t xml:space="preserve">Publicada:14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1E0623" w:rsidRPr="001E0623" w:rsidRDefault="001E0623" w:rsidP="001E0623">
      <w:pPr>
        <w:pStyle w:val="NormalWeb"/>
        <w:ind w:firstLine="708"/>
        <w:jc w:val="both"/>
        <w:rPr>
          <w:rFonts w:ascii="Arial" w:hAnsi="Arial" w:cs="Arial"/>
          <w:lang w:eastAsia="en-US"/>
        </w:rPr>
      </w:pPr>
      <w:r w:rsidRPr="001E0623">
        <w:rPr>
          <w:rFonts w:ascii="Arial" w:hAnsi="Arial" w:cs="Arial"/>
          <w:b/>
          <w:bCs/>
          <w:color w:val="000000"/>
          <w:u w:val="single"/>
        </w:rPr>
        <w:t>VISTO:</w:t>
      </w:r>
      <w:r w:rsidRPr="001E0623">
        <w:rPr>
          <w:rFonts w:ascii="Arial" w:hAnsi="Arial" w:cs="Arial"/>
          <w:color w:val="000000"/>
        </w:rPr>
        <w:t> </w:t>
      </w:r>
    </w:p>
    <w:p w:rsidR="001E0623" w:rsidRPr="001E0623" w:rsidRDefault="001E0623" w:rsidP="001E0623">
      <w:pPr>
        <w:pStyle w:val="NormalWeb"/>
        <w:ind w:firstLine="708"/>
        <w:jc w:val="both"/>
        <w:rPr>
          <w:rFonts w:ascii="Arial" w:hAnsi="Arial" w:cs="Arial"/>
        </w:rPr>
      </w:pPr>
      <w:r w:rsidRPr="001E0623">
        <w:rPr>
          <w:rFonts w:ascii="Arial" w:hAnsi="Arial" w:cs="Arial"/>
          <w:color w:val="000000"/>
        </w:rPr>
        <w:t>El reclamo presentado con fecha 16/12/2020 por el Sr. Hugo Walter TABARES, DNI N° 14.701.063,  </w:t>
      </w:r>
    </w:p>
    <w:p w:rsidR="001E0623" w:rsidRPr="001E0623" w:rsidRDefault="001E0623" w:rsidP="001E0623">
      <w:pPr>
        <w:rPr>
          <w:rFonts w:ascii="Arial" w:hAnsi="Arial" w:cs="Arial"/>
        </w:rPr>
      </w:pPr>
    </w:p>
    <w:p w:rsidR="001E0623" w:rsidRPr="001E0623" w:rsidRDefault="001E0623" w:rsidP="001E0623">
      <w:pPr>
        <w:pStyle w:val="NormalWeb"/>
        <w:ind w:firstLine="708"/>
        <w:jc w:val="both"/>
        <w:rPr>
          <w:rFonts w:ascii="Arial" w:hAnsi="Arial" w:cs="Arial"/>
        </w:rPr>
      </w:pPr>
      <w:r w:rsidRPr="001E0623">
        <w:rPr>
          <w:rFonts w:ascii="Arial" w:hAnsi="Arial" w:cs="Arial"/>
          <w:b/>
          <w:bCs/>
          <w:color w:val="000000"/>
          <w:u w:val="single"/>
        </w:rPr>
        <w:t>Y CONSIDERANDO:</w:t>
      </w:r>
      <w:r w:rsidRPr="001E0623">
        <w:rPr>
          <w:rFonts w:ascii="Arial" w:hAnsi="Arial" w:cs="Arial"/>
          <w:color w:val="000000"/>
        </w:rPr>
        <w:t>  </w:t>
      </w:r>
    </w:p>
    <w:p w:rsidR="001E0623" w:rsidRPr="001E0623" w:rsidRDefault="001E0623" w:rsidP="001E0623">
      <w:pPr>
        <w:pStyle w:val="NormalWeb"/>
        <w:ind w:firstLine="708"/>
        <w:jc w:val="both"/>
        <w:rPr>
          <w:rFonts w:ascii="Arial" w:hAnsi="Arial" w:cs="Arial"/>
        </w:rPr>
      </w:pPr>
      <w:r w:rsidRPr="001E0623">
        <w:rPr>
          <w:rFonts w:ascii="Arial" w:hAnsi="Arial" w:cs="Arial"/>
          <w:color w:val="000000"/>
        </w:rPr>
        <w:t xml:space="preserve">Que mediante TCL N° 86016214 de fecha 16/12/2020 el Sr. Hugo Walter TABARES, DNI N° 14.701.063, solicita se aclare su situación laboral, se le abone mes en curso y se lo registre e inscriba en </w:t>
      </w:r>
      <w:proofErr w:type="spellStart"/>
      <w:r w:rsidRPr="001E0623">
        <w:rPr>
          <w:rFonts w:ascii="Arial" w:hAnsi="Arial" w:cs="Arial"/>
          <w:color w:val="000000"/>
        </w:rPr>
        <w:t>ANSeS</w:t>
      </w:r>
      <w:proofErr w:type="spellEnd"/>
      <w:r w:rsidRPr="001E0623">
        <w:rPr>
          <w:rFonts w:ascii="Arial" w:hAnsi="Arial" w:cs="Arial"/>
          <w:color w:val="000000"/>
        </w:rPr>
        <w:t>, como asimismo se lo encuadre en agrupamiento correspondiente, todo bajo apercibimiento de efectuar reclamo laboral en los términos y previsiones de la LCT, Leyes 24013, 25323, 25345, 25561, entre otras.</w:t>
      </w:r>
    </w:p>
    <w:p w:rsidR="001E0623" w:rsidRPr="001E0623" w:rsidRDefault="001E0623" w:rsidP="001E0623">
      <w:pPr>
        <w:pStyle w:val="NormalWeb"/>
        <w:ind w:firstLine="708"/>
        <w:jc w:val="both"/>
        <w:rPr>
          <w:rFonts w:ascii="Arial" w:hAnsi="Arial" w:cs="Arial"/>
        </w:rPr>
      </w:pPr>
      <w:r w:rsidRPr="001E0623">
        <w:rPr>
          <w:rFonts w:ascii="Arial" w:hAnsi="Arial" w:cs="Arial"/>
          <w:color w:val="000000"/>
        </w:rPr>
        <w:t>Que, en primer lugar, desde esta Municipalidad se deja negado todos y cada uno de los dichos, hechos y derechos invocados por el Sr. TABASRES en su TCL.</w:t>
      </w:r>
    </w:p>
    <w:p w:rsidR="001E0623" w:rsidRPr="001E0623" w:rsidRDefault="001E0623" w:rsidP="001E0623">
      <w:pPr>
        <w:pStyle w:val="NormalWeb"/>
        <w:ind w:firstLine="708"/>
        <w:jc w:val="both"/>
        <w:rPr>
          <w:rFonts w:ascii="Arial" w:hAnsi="Arial" w:cs="Arial"/>
        </w:rPr>
      </w:pPr>
      <w:r w:rsidRPr="001E0623">
        <w:rPr>
          <w:rFonts w:ascii="Arial" w:hAnsi="Arial" w:cs="Arial"/>
          <w:color w:val="000000"/>
        </w:rPr>
        <w:t>Que, en segundo lugar, ha existido entre la Municipalidad de Monte Cristo y el Sr. TABARES un contrato de servicios, en el que éste último se obligó a realizar un servicio en beneficio del Municipio y por tales servicios se le abonada un precio previamente pactado.</w:t>
      </w:r>
    </w:p>
    <w:p w:rsidR="001E0623" w:rsidRPr="001E0623" w:rsidRDefault="001E0623" w:rsidP="001E0623">
      <w:pPr>
        <w:pStyle w:val="NormalWeb"/>
        <w:ind w:firstLine="708"/>
        <w:jc w:val="both"/>
        <w:rPr>
          <w:rFonts w:ascii="Arial" w:hAnsi="Arial" w:cs="Arial"/>
        </w:rPr>
      </w:pPr>
      <w:r w:rsidRPr="001E0623">
        <w:rPr>
          <w:rFonts w:ascii="Arial" w:hAnsi="Arial" w:cs="Arial"/>
          <w:color w:val="000000"/>
        </w:rPr>
        <w:t>Que, cabe destacar que el Art. 1251 del Código Civil y Comercial de la Nación define: “</w:t>
      </w:r>
      <w:r w:rsidRPr="001E0623">
        <w:rPr>
          <w:rFonts w:ascii="Arial" w:hAnsi="Arial" w:cs="Arial"/>
          <w:i/>
          <w:iCs/>
          <w:color w:val="000000"/>
        </w:rPr>
        <w:t>hay </w:t>
      </w:r>
      <w:hyperlink r:id="rId10" w:anchor="contrato" w:history="1">
        <w:r w:rsidRPr="001E0623">
          <w:rPr>
            <w:rStyle w:val="Hipervnculo"/>
            <w:rFonts w:ascii="Arial" w:eastAsiaTheme="majorEastAsia" w:hAnsi="Arial" w:cs="Arial"/>
            <w:i/>
            <w:iCs/>
          </w:rPr>
          <w:t>contrato</w:t>
        </w:r>
      </w:hyperlink>
      <w:r w:rsidRPr="001E0623">
        <w:rPr>
          <w:rFonts w:ascii="Arial" w:hAnsi="Arial" w:cs="Arial"/>
          <w:i/>
          <w:iCs/>
          <w:color w:val="000000"/>
        </w:rPr>
        <w:t> de obra o de servicios cuando una persona, según el caso el contratista o el prestador de servicios, actuando independientemente, se obliga a favor de otra, llamada comitente, a realizar una obra material o intelectual o a proveer un servicio mediante una retribución.</w:t>
      </w:r>
      <w:r w:rsidRPr="001E0623">
        <w:rPr>
          <w:rFonts w:ascii="Arial" w:hAnsi="Arial" w:cs="Arial"/>
          <w:color w:val="000000"/>
        </w:rPr>
        <w:t>.”.</w:t>
      </w:r>
    </w:p>
    <w:p w:rsidR="001E0623" w:rsidRPr="001E0623" w:rsidRDefault="001E0623" w:rsidP="001E0623">
      <w:pPr>
        <w:pStyle w:val="NormalWeb"/>
        <w:shd w:val="clear" w:color="auto" w:fill="FCFCFC"/>
        <w:ind w:firstLine="720"/>
        <w:jc w:val="both"/>
        <w:rPr>
          <w:rFonts w:ascii="Arial" w:hAnsi="Arial" w:cs="Arial"/>
        </w:rPr>
      </w:pPr>
      <w:r w:rsidRPr="001E0623">
        <w:rPr>
          <w:rFonts w:ascii="Arial" w:hAnsi="Arial" w:cs="Arial"/>
          <w:color w:val="000000"/>
        </w:rPr>
        <w:t xml:space="preserve">Que ha existido un vínculo con el Sr. TABARES, y ese vínculo ha sido un contrato de servicios y en su ejecución el prestador del servicio entregó las facturas y percibió lo cánones convenidos. Que al finalizar </w:t>
      </w:r>
      <w:proofErr w:type="gramStart"/>
      <w:r w:rsidRPr="001E0623">
        <w:rPr>
          <w:rFonts w:ascii="Arial" w:hAnsi="Arial" w:cs="Arial"/>
          <w:color w:val="000000"/>
        </w:rPr>
        <w:t>Noviembre</w:t>
      </w:r>
      <w:proofErr w:type="gramEnd"/>
      <w:r w:rsidRPr="001E0623">
        <w:rPr>
          <w:rFonts w:ascii="Arial" w:hAnsi="Arial" w:cs="Arial"/>
          <w:color w:val="000000"/>
        </w:rPr>
        <w:t xml:space="preserve"> de 2020 los servicios dejaron de ser necesarios para la Municipalidad. Por lo tanto, el Sr. TABARES nunca fue empleado municipal, no existió obligación de registración por parte de la Municipalidad ni pudo ser despedido, por lo que sus pretensiones indemnizatorias carecen de todo sustento fáctico, probatorio y legal. Que la relación entre las partes fue de naturaleza civil. Además, cabe recalcar que el Sr. TABARES </w:t>
      </w:r>
      <w:r w:rsidRPr="001E0623">
        <w:rPr>
          <w:rFonts w:ascii="Arial" w:hAnsi="Arial" w:cs="Arial"/>
          <w:b/>
          <w:bCs/>
          <w:color w:val="000000"/>
        </w:rPr>
        <w:t>jamás cuestionó la relación</w:t>
      </w:r>
      <w:r w:rsidRPr="001E0623">
        <w:rPr>
          <w:rFonts w:ascii="Arial" w:hAnsi="Arial" w:cs="Arial"/>
          <w:color w:val="000000"/>
        </w:rPr>
        <w:t xml:space="preserve"> con la Municipalidad, destacando que percibió siempre el canon pactado.</w:t>
      </w:r>
      <w:r w:rsidRPr="001E0623">
        <w:rPr>
          <w:rStyle w:val="apple-tab-span"/>
          <w:rFonts w:ascii="Arial" w:eastAsiaTheme="majorEastAsia" w:hAnsi="Arial" w:cs="Arial"/>
          <w:color w:val="000000"/>
        </w:rPr>
        <w:tab/>
      </w:r>
      <w:r w:rsidRPr="001E0623">
        <w:rPr>
          <w:rStyle w:val="apple-tab-span"/>
          <w:rFonts w:ascii="Arial" w:eastAsiaTheme="majorEastAsia" w:hAnsi="Arial" w:cs="Arial"/>
          <w:color w:val="000000"/>
        </w:rPr>
        <w:tab/>
      </w:r>
      <w:r w:rsidRPr="001E0623">
        <w:rPr>
          <w:rFonts w:ascii="Arial" w:hAnsi="Arial" w:cs="Arial"/>
          <w:color w:val="000000"/>
        </w:rPr>
        <w:t>Que, en tal inteligencia, la prestación del servicio ha sido irregular a favor del Municipio, tanto en la presentación del servicio (días, horas, periodos), como en lo que percibía (precio por sus servicios) en la medida que los prestaba, es decir, que no existía dependencia económica; de la misma manera tampoco existía la facultad de dirigirlo – propio de cualquier vínculo laboral – ya que se trataba de un idóneo que actuaba de acuerdo a sus conocimientos técnicos, por lo que no existía dependencia técnica. </w:t>
      </w:r>
    </w:p>
    <w:p w:rsidR="001E0623" w:rsidRPr="001E0623" w:rsidRDefault="001E0623" w:rsidP="001E0623">
      <w:pPr>
        <w:pStyle w:val="NormalWeb"/>
        <w:shd w:val="clear" w:color="auto" w:fill="FCFCFC"/>
        <w:ind w:firstLine="720"/>
        <w:jc w:val="both"/>
        <w:rPr>
          <w:rFonts w:ascii="Arial" w:hAnsi="Arial" w:cs="Arial"/>
        </w:rPr>
      </w:pPr>
      <w:r w:rsidRPr="001E0623">
        <w:rPr>
          <w:rFonts w:ascii="Arial" w:hAnsi="Arial" w:cs="Arial"/>
          <w:color w:val="000000"/>
        </w:rPr>
        <w:t>Que la Ordenanza N° 1242 otorga a esta Secretaria de Hacienda todo lo atinente al manejo del personal Municipal, siendo por lo tanto competente este Secretario resolver sobre la presentación efectuada por el Sr. TABARES.</w:t>
      </w:r>
    </w:p>
    <w:p w:rsidR="001E0623" w:rsidRPr="001E0623" w:rsidRDefault="001E0623" w:rsidP="001E0623">
      <w:pPr>
        <w:pStyle w:val="NormalWeb"/>
        <w:spacing w:after="160"/>
        <w:jc w:val="both"/>
        <w:rPr>
          <w:rFonts w:ascii="Arial" w:hAnsi="Arial" w:cs="Arial"/>
        </w:rPr>
      </w:pPr>
      <w:r w:rsidRPr="001E0623">
        <w:rPr>
          <w:rFonts w:ascii="Arial" w:hAnsi="Arial" w:cs="Arial"/>
          <w:color w:val="000000"/>
        </w:rPr>
        <w:t xml:space="preserve">Por ello, y en uso de sus atribuciones: </w:t>
      </w:r>
      <w:r w:rsidRPr="001E0623">
        <w:rPr>
          <w:rStyle w:val="apple-tab-span"/>
          <w:rFonts w:ascii="Arial" w:eastAsiaTheme="majorEastAsia" w:hAnsi="Arial" w:cs="Arial"/>
          <w:color w:val="000000"/>
        </w:rPr>
        <w:tab/>
      </w:r>
    </w:p>
    <w:p w:rsidR="001E0623" w:rsidRPr="001E0623" w:rsidRDefault="001E0623" w:rsidP="001E0623">
      <w:pPr>
        <w:pStyle w:val="NormalWeb"/>
        <w:jc w:val="center"/>
        <w:rPr>
          <w:rFonts w:ascii="Arial" w:hAnsi="Arial" w:cs="Arial"/>
        </w:rPr>
      </w:pPr>
      <w:r w:rsidRPr="001E0623">
        <w:rPr>
          <w:rFonts w:ascii="Arial" w:hAnsi="Arial" w:cs="Arial"/>
          <w:b/>
          <w:bCs/>
          <w:color w:val="000000"/>
          <w:u w:val="single"/>
        </w:rPr>
        <w:t>EL SECRETARIO DE HACIENDA DE LA MUNICIPAL DE MONTE CRISTO</w:t>
      </w:r>
    </w:p>
    <w:p w:rsidR="001E0623" w:rsidRPr="001E0623" w:rsidRDefault="001E0623" w:rsidP="001E0623">
      <w:pPr>
        <w:rPr>
          <w:rFonts w:ascii="Arial" w:hAnsi="Arial" w:cs="Arial"/>
        </w:rPr>
      </w:pPr>
    </w:p>
    <w:p w:rsidR="001E0623" w:rsidRPr="001E0623" w:rsidRDefault="001E0623" w:rsidP="001E0623">
      <w:pPr>
        <w:pStyle w:val="NormalWeb"/>
        <w:jc w:val="center"/>
        <w:rPr>
          <w:rFonts w:ascii="Arial" w:hAnsi="Arial" w:cs="Arial"/>
        </w:rPr>
      </w:pPr>
      <w:r w:rsidRPr="001E0623">
        <w:rPr>
          <w:rFonts w:ascii="Arial" w:hAnsi="Arial" w:cs="Arial"/>
          <w:b/>
          <w:bCs/>
          <w:color w:val="000000"/>
          <w:u w:val="single"/>
        </w:rPr>
        <w:t>RESUELVE:</w:t>
      </w:r>
    </w:p>
    <w:p w:rsidR="001E0623" w:rsidRPr="001E0623" w:rsidRDefault="001E0623" w:rsidP="001E0623">
      <w:pPr>
        <w:rPr>
          <w:rFonts w:ascii="Arial" w:hAnsi="Arial" w:cs="Arial"/>
        </w:rPr>
      </w:pPr>
    </w:p>
    <w:p w:rsidR="001E0623" w:rsidRPr="001E0623" w:rsidRDefault="001E0623" w:rsidP="001E0623">
      <w:pPr>
        <w:pStyle w:val="NormalWeb"/>
        <w:jc w:val="both"/>
        <w:rPr>
          <w:rFonts w:ascii="Arial" w:hAnsi="Arial" w:cs="Arial"/>
        </w:rPr>
      </w:pPr>
      <w:r w:rsidRPr="001E0623">
        <w:rPr>
          <w:rFonts w:ascii="Arial" w:hAnsi="Arial" w:cs="Arial"/>
          <w:b/>
          <w:bCs/>
          <w:color w:val="000000"/>
          <w:u w:val="single"/>
        </w:rPr>
        <w:t>Artículo 1º:</w:t>
      </w:r>
      <w:r w:rsidRPr="001E0623">
        <w:rPr>
          <w:rFonts w:ascii="Arial" w:hAnsi="Arial" w:cs="Arial"/>
          <w:color w:val="000000"/>
        </w:rPr>
        <w:t xml:space="preserve"> </w:t>
      </w:r>
      <w:r w:rsidRPr="001E0623">
        <w:rPr>
          <w:rFonts w:ascii="Arial" w:hAnsi="Arial" w:cs="Arial"/>
          <w:b/>
          <w:bCs/>
          <w:color w:val="000000"/>
        </w:rPr>
        <w:t xml:space="preserve">NO HACER LUGAR </w:t>
      </w:r>
      <w:r w:rsidRPr="001E0623">
        <w:rPr>
          <w:rFonts w:ascii="Arial" w:hAnsi="Arial" w:cs="Arial"/>
          <w:color w:val="000000"/>
        </w:rPr>
        <w:t xml:space="preserve">al reclamo presentado con fecha 16/12/2020 por el Sr. </w:t>
      </w:r>
      <w:r w:rsidRPr="001E0623">
        <w:rPr>
          <w:rFonts w:ascii="Arial" w:hAnsi="Arial" w:cs="Arial"/>
          <w:b/>
          <w:bCs/>
          <w:color w:val="000000"/>
        </w:rPr>
        <w:t>Hugo Walter TABARES</w:t>
      </w:r>
      <w:r w:rsidRPr="001E0623">
        <w:rPr>
          <w:rFonts w:ascii="Arial" w:hAnsi="Arial" w:cs="Arial"/>
          <w:color w:val="000000"/>
        </w:rPr>
        <w:t>, DNI N° 14.701.063, atento los fundamentos expresados en los considerandos de la presente Resolución.</w:t>
      </w:r>
    </w:p>
    <w:p w:rsidR="001E0623" w:rsidRPr="001E0623" w:rsidRDefault="001E0623" w:rsidP="001E0623">
      <w:pPr>
        <w:rPr>
          <w:rFonts w:ascii="Arial" w:hAnsi="Arial" w:cs="Arial"/>
        </w:rPr>
      </w:pPr>
    </w:p>
    <w:p w:rsidR="001E0623" w:rsidRPr="001E0623" w:rsidRDefault="001E0623" w:rsidP="001E0623">
      <w:pPr>
        <w:pStyle w:val="NormalWeb"/>
        <w:jc w:val="both"/>
        <w:rPr>
          <w:rFonts w:ascii="Arial" w:hAnsi="Arial" w:cs="Arial"/>
        </w:rPr>
      </w:pPr>
      <w:r w:rsidRPr="001E0623">
        <w:rPr>
          <w:rFonts w:ascii="Arial" w:hAnsi="Arial" w:cs="Arial"/>
          <w:b/>
          <w:bCs/>
          <w:color w:val="000000"/>
          <w:u w:val="single"/>
        </w:rPr>
        <w:t>Artículo 2</w:t>
      </w:r>
      <w:r w:rsidRPr="001E0623">
        <w:rPr>
          <w:rFonts w:ascii="Arial" w:hAnsi="Arial" w:cs="Arial"/>
          <w:color w:val="000000"/>
        </w:rPr>
        <w:t xml:space="preserve">°: </w:t>
      </w:r>
      <w:r w:rsidRPr="001E0623">
        <w:rPr>
          <w:rFonts w:ascii="Arial" w:hAnsi="Arial" w:cs="Arial"/>
          <w:b/>
          <w:bCs/>
          <w:color w:val="000000"/>
        </w:rPr>
        <w:t>NOTIFÍQUESE</w:t>
      </w:r>
      <w:r w:rsidRPr="001E0623">
        <w:rPr>
          <w:rFonts w:ascii="Arial" w:hAnsi="Arial" w:cs="Arial"/>
          <w:color w:val="000000"/>
        </w:rPr>
        <w:t xml:space="preserve"> lo dispuesto por la presente Resolución con visto, considerandos y parte resolutiva al Sr. Hugo Walter TABARES, DNI N° 14.701.063, en el domicilio constituido.</w:t>
      </w:r>
    </w:p>
    <w:p w:rsidR="001E0623" w:rsidRPr="001E0623" w:rsidRDefault="001E0623" w:rsidP="001E0623">
      <w:pPr>
        <w:rPr>
          <w:rFonts w:ascii="Arial" w:hAnsi="Arial" w:cs="Arial"/>
        </w:rPr>
      </w:pPr>
    </w:p>
    <w:p w:rsidR="001E0623" w:rsidRPr="001E0623" w:rsidRDefault="001E0623" w:rsidP="001E0623">
      <w:pPr>
        <w:pStyle w:val="NormalWeb"/>
        <w:jc w:val="both"/>
        <w:rPr>
          <w:rFonts w:ascii="Arial" w:hAnsi="Arial" w:cs="Arial"/>
        </w:rPr>
      </w:pPr>
      <w:r w:rsidRPr="001E0623">
        <w:rPr>
          <w:rFonts w:ascii="Arial" w:hAnsi="Arial" w:cs="Arial"/>
          <w:b/>
          <w:bCs/>
          <w:color w:val="000000"/>
          <w:u w:val="single"/>
        </w:rPr>
        <w:t>Artículo 3º:</w:t>
      </w:r>
      <w:r w:rsidRPr="001E0623">
        <w:rPr>
          <w:rFonts w:ascii="Arial" w:hAnsi="Arial" w:cs="Arial"/>
          <w:color w:val="000000"/>
        </w:rPr>
        <w:t xml:space="preserve"> </w:t>
      </w:r>
      <w:r w:rsidRPr="001E0623">
        <w:rPr>
          <w:rFonts w:ascii="Arial" w:hAnsi="Arial" w:cs="Arial"/>
          <w:b/>
          <w:bCs/>
          <w:color w:val="000000"/>
        </w:rPr>
        <w:t>PUBLÍQUESE</w:t>
      </w:r>
      <w:r w:rsidRPr="001E0623">
        <w:rPr>
          <w:rFonts w:ascii="Arial" w:hAnsi="Arial" w:cs="Arial"/>
          <w:color w:val="000000"/>
        </w:rPr>
        <w:t>, Protocolícese, Dese al Registro Municipal y Archívese</w:t>
      </w:r>
      <w:r>
        <w:rPr>
          <w:rFonts w:ascii="Arial" w:hAnsi="Arial" w:cs="Arial"/>
          <w:color w:val="000000"/>
        </w:rPr>
        <w:t>.</w:t>
      </w:r>
    </w:p>
    <w:p w:rsidR="001E0623" w:rsidRDefault="001E0623" w:rsidP="001E0623">
      <w:pPr>
        <w:jc w:val="both"/>
        <w:rPr>
          <w:rFonts w:ascii="Arial" w:hAnsi="Arial" w:cs="Arial"/>
        </w:rPr>
      </w:pPr>
    </w:p>
    <w:p w:rsidR="001E0623" w:rsidRDefault="001E0623" w:rsidP="001E0623">
      <w:pPr>
        <w:jc w:val="both"/>
        <w:rPr>
          <w:rFonts w:ascii="Arial" w:hAnsi="Arial" w:cs="Arial"/>
        </w:rPr>
      </w:pPr>
      <w:r w:rsidRPr="00921C4E">
        <w:rPr>
          <w:rFonts w:ascii="Arial" w:hAnsi="Arial" w:cs="Arial"/>
        </w:rPr>
        <w:t xml:space="preserve">FDO: </w:t>
      </w:r>
      <w:r w:rsidRPr="00BA6C3F">
        <w:rPr>
          <w:rFonts w:ascii="Arial" w:hAnsi="Arial" w:cs="Arial"/>
        </w:rPr>
        <w:t>Cr. Exequiel Pereyra, Secretario de Hacienda</w:t>
      </w:r>
    </w:p>
    <w:p w:rsidR="001E0623" w:rsidRDefault="001E0623" w:rsidP="006B7F69">
      <w:pPr>
        <w:jc w:val="both"/>
        <w:rPr>
          <w:rFonts w:ascii="Arial" w:hAnsi="Arial" w:cs="Arial"/>
        </w:rPr>
      </w:pPr>
    </w:p>
    <w:p w:rsidR="006B7F69" w:rsidRPr="00247104" w:rsidRDefault="006B7F69" w:rsidP="006B7F69">
      <w:pPr>
        <w:pStyle w:val="Ttulo2"/>
        <w:rPr>
          <w:rFonts w:ascii="Arial" w:hAnsi="Arial" w:cs="Arial"/>
          <w:b/>
          <w:color w:val="279E94"/>
          <w:szCs w:val="24"/>
          <w:lang w:val="es-ES_tradnl"/>
        </w:rPr>
      </w:pPr>
      <w:bookmarkStart w:id="13" w:name="_Toc106873141"/>
      <w:r w:rsidRPr="00247104">
        <w:rPr>
          <w:rFonts w:ascii="Arial" w:hAnsi="Arial" w:cs="Arial"/>
          <w:b/>
          <w:color w:val="279E94"/>
          <w:szCs w:val="24"/>
          <w:lang w:val="es-ES_tradnl"/>
        </w:rPr>
        <w:t>Resolución S</w:t>
      </w:r>
      <w:r>
        <w:rPr>
          <w:rFonts w:ascii="Arial" w:hAnsi="Arial" w:cs="Arial"/>
          <w:b/>
          <w:color w:val="279E94"/>
          <w:szCs w:val="24"/>
          <w:lang w:val="es-ES_tradnl"/>
        </w:rPr>
        <w:t>H</w:t>
      </w:r>
      <w:r w:rsidRPr="00247104">
        <w:rPr>
          <w:rFonts w:ascii="Arial" w:hAnsi="Arial" w:cs="Arial"/>
          <w:b/>
          <w:color w:val="279E94"/>
          <w:szCs w:val="24"/>
          <w:lang w:val="es-ES_tradnl"/>
        </w:rPr>
        <w:t xml:space="preserve"> Nº </w:t>
      </w:r>
      <w:r>
        <w:rPr>
          <w:rFonts w:ascii="Arial" w:hAnsi="Arial" w:cs="Arial"/>
          <w:b/>
          <w:color w:val="279E94"/>
          <w:szCs w:val="24"/>
          <w:lang w:val="es-ES_tradnl"/>
        </w:rPr>
        <w:t>048/ 2021</w:t>
      </w:r>
      <w:bookmarkEnd w:id="13"/>
    </w:p>
    <w:p w:rsidR="006B7F69" w:rsidRDefault="006B7F69" w:rsidP="006B7F69">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12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6B7F69" w:rsidRDefault="006B7F69" w:rsidP="006B7F69">
      <w:pPr>
        <w:jc w:val="right"/>
        <w:rPr>
          <w:rFonts w:ascii="Arial" w:hAnsi="Arial" w:cs="Arial"/>
          <w:lang w:val="es-MX"/>
        </w:rPr>
      </w:pPr>
      <w:r>
        <w:rPr>
          <w:rFonts w:ascii="Arial" w:hAnsi="Arial" w:cs="Arial"/>
          <w:lang w:val="es-MX"/>
        </w:rPr>
        <w:t xml:space="preserve">Publicada:14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6B7F69" w:rsidRPr="006B7F69" w:rsidRDefault="006B7F69" w:rsidP="006B7F69">
      <w:pPr>
        <w:jc w:val="both"/>
        <w:rPr>
          <w:lang w:val="es-ES" w:eastAsia="en-US"/>
        </w:rPr>
      </w:pPr>
      <w:r w:rsidRPr="006B7F69">
        <w:rPr>
          <w:rFonts w:ascii="Arial" w:hAnsi="Arial" w:cs="Arial"/>
          <w:b/>
          <w:bCs/>
          <w:color w:val="000000"/>
          <w:lang w:val="es-ES" w:eastAsia="en-US"/>
        </w:rPr>
        <w:t>VISTO: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La solicitud presentada en carácter de Declaración Jurada, por parte del </w:t>
      </w:r>
      <w:r w:rsidRPr="006B7F69">
        <w:rPr>
          <w:rFonts w:ascii="Arial" w:hAnsi="Arial" w:cs="Arial"/>
          <w:b/>
          <w:bCs/>
          <w:color w:val="000000"/>
          <w:lang w:val="es-ES" w:eastAsia="en-US"/>
        </w:rPr>
        <w:t xml:space="preserve">Sr. López </w:t>
      </w:r>
      <w:proofErr w:type="spellStart"/>
      <w:r w:rsidRPr="006B7F69">
        <w:rPr>
          <w:rFonts w:ascii="Arial" w:hAnsi="Arial" w:cs="Arial"/>
          <w:b/>
          <w:bCs/>
          <w:color w:val="000000"/>
          <w:lang w:val="es-ES" w:eastAsia="en-US"/>
        </w:rPr>
        <w:t>Bonfanti</w:t>
      </w:r>
      <w:proofErr w:type="spellEnd"/>
      <w:r w:rsidRPr="006B7F69">
        <w:rPr>
          <w:rFonts w:ascii="Arial" w:hAnsi="Arial" w:cs="Arial"/>
          <w:b/>
          <w:bCs/>
          <w:color w:val="000000"/>
          <w:lang w:val="es-ES" w:eastAsia="en-US"/>
        </w:rPr>
        <w:t xml:space="preserve"> Daniel Alejandro DNI. Nº 13.907.770, </w:t>
      </w:r>
      <w:r w:rsidRPr="006B7F69">
        <w:rPr>
          <w:rFonts w:ascii="Arial" w:hAnsi="Arial" w:cs="Arial"/>
          <w:color w:val="000000"/>
          <w:lang w:val="es-ES" w:eastAsia="en-US"/>
        </w:rPr>
        <w:t>a través del Formulario F.101</w:t>
      </w:r>
      <w:r w:rsidRPr="006B7F69">
        <w:rPr>
          <w:rFonts w:ascii="Arial" w:hAnsi="Arial" w:cs="Arial"/>
          <w:b/>
          <w:bCs/>
          <w:color w:val="000000"/>
          <w:lang w:val="es-ES" w:eastAsia="en-US"/>
        </w:rPr>
        <w:t xml:space="preserve"> </w:t>
      </w:r>
      <w:r w:rsidRPr="006B7F69">
        <w:rPr>
          <w:rFonts w:ascii="Arial" w:hAnsi="Arial" w:cs="Arial"/>
          <w:color w:val="000000"/>
          <w:lang w:val="es-ES" w:eastAsia="en-US"/>
        </w:rPr>
        <w:t xml:space="preserve">solicitando para su comercio la correspondiente </w:t>
      </w:r>
      <w:r w:rsidRPr="006B7F69">
        <w:rPr>
          <w:rFonts w:ascii="Arial" w:hAnsi="Arial" w:cs="Arial"/>
          <w:b/>
          <w:bCs/>
          <w:color w:val="000000"/>
          <w:lang w:val="es-ES" w:eastAsia="en-US"/>
        </w:rPr>
        <w:t xml:space="preserve">Alta de Actividad </w:t>
      </w:r>
      <w:r w:rsidRPr="006B7F69">
        <w:rPr>
          <w:rFonts w:ascii="Arial" w:hAnsi="Arial" w:cs="Arial"/>
          <w:color w:val="000000"/>
          <w:lang w:val="es-ES" w:eastAsia="en-US"/>
        </w:rPr>
        <w:t xml:space="preserve">de Inscripción en la Contribución que incide sobre la actividad comercial, el cual está identificado con el </w:t>
      </w:r>
      <w:r w:rsidRPr="006B7F69">
        <w:rPr>
          <w:rFonts w:ascii="Arial" w:hAnsi="Arial" w:cs="Arial"/>
          <w:b/>
          <w:bCs/>
          <w:color w:val="000000"/>
          <w:lang w:val="es-ES" w:eastAsia="en-US"/>
        </w:rPr>
        <w:t>Nº de Inscripción</w:t>
      </w:r>
      <w:r w:rsidRPr="006B7F69">
        <w:rPr>
          <w:rFonts w:ascii="Arial" w:hAnsi="Arial" w:cs="Arial"/>
          <w:color w:val="000000"/>
          <w:lang w:val="es-ES" w:eastAsia="en-US"/>
        </w:rPr>
        <w:t xml:space="preserve"> 95061</w:t>
      </w:r>
      <w:r w:rsidRPr="006B7F69">
        <w:rPr>
          <w:rFonts w:ascii="Arial" w:hAnsi="Arial" w:cs="Arial"/>
          <w:b/>
          <w:bCs/>
          <w:color w:val="000000"/>
          <w:lang w:val="es-ES" w:eastAsia="en-US"/>
        </w:rPr>
        <w:t>.</w:t>
      </w:r>
    </w:p>
    <w:p w:rsidR="006B7F69" w:rsidRPr="006B7F69" w:rsidRDefault="006B7F69" w:rsidP="006B7F69">
      <w:pPr>
        <w:spacing w:after="240"/>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Y CONSIDERANDO:</w:t>
      </w:r>
      <w:r w:rsidRPr="006B7F69">
        <w:rPr>
          <w:rFonts w:ascii="Arial" w:hAnsi="Arial" w:cs="Arial"/>
          <w:color w:val="000000"/>
          <w:lang w:val="es-ES" w:eastAsia="en-US"/>
        </w:rPr>
        <w:t>    </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al día de la fecha el comercio solicitante ha sido oportunamente inspeccionado por lo </w:t>
      </w:r>
      <w:proofErr w:type="gramStart"/>
      <w:r w:rsidRPr="006B7F69">
        <w:rPr>
          <w:rFonts w:ascii="Arial" w:hAnsi="Arial" w:cs="Arial"/>
          <w:color w:val="000000"/>
          <w:lang w:val="es-ES" w:eastAsia="en-US"/>
        </w:rPr>
        <w:t>que</w:t>
      </w:r>
      <w:proofErr w:type="gramEnd"/>
      <w:r w:rsidRPr="006B7F69">
        <w:rPr>
          <w:rFonts w:ascii="Arial" w:hAnsi="Arial" w:cs="Arial"/>
          <w:color w:val="000000"/>
          <w:lang w:val="es-ES" w:eastAsia="en-US"/>
        </w:rPr>
        <w:t xml:space="preserve"> en función a las inspecciones realizadas y a la documentación presentada, el mismo se encuentra en condiciones para otorgar dicha alta, al cumplir con todos los requisitos de ley.</w:t>
      </w:r>
    </w:p>
    <w:p w:rsidR="006B7F69" w:rsidRPr="006B7F69" w:rsidRDefault="006B7F69" w:rsidP="006B7F69">
      <w:pPr>
        <w:jc w:val="both"/>
        <w:rPr>
          <w:lang w:val="es-ES" w:eastAsia="en-US"/>
        </w:rPr>
      </w:pPr>
      <w:r w:rsidRPr="006B7F69">
        <w:rPr>
          <w:rFonts w:ascii="Arial" w:hAnsi="Arial" w:cs="Arial"/>
          <w:color w:val="000000"/>
          <w:lang w:val="es-ES" w:eastAsia="en-US"/>
        </w:rPr>
        <w:t xml:space="preserve">                                  Que no hay inconveniente alguno en otorgar el alta de Actividad al comercio del Sr. López </w:t>
      </w:r>
      <w:proofErr w:type="spellStart"/>
      <w:r w:rsidRPr="006B7F69">
        <w:rPr>
          <w:rFonts w:ascii="Arial" w:hAnsi="Arial" w:cs="Arial"/>
          <w:color w:val="000000"/>
          <w:lang w:val="es-ES" w:eastAsia="en-US"/>
        </w:rPr>
        <w:t>Bonfanti</w:t>
      </w:r>
      <w:proofErr w:type="spellEnd"/>
      <w:r w:rsidRPr="006B7F69">
        <w:rPr>
          <w:rFonts w:ascii="Arial" w:hAnsi="Arial" w:cs="Arial"/>
          <w:color w:val="000000"/>
          <w:lang w:val="es-ES" w:eastAsia="en-US"/>
        </w:rPr>
        <w:t xml:space="preserve"> Daniel Alejandro, ya que el mismo cumple todos los requisitos solicitados por la normativa vigente.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color w:val="000000"/>
          <w:lang w:val="es-ES" w:eastAsia="en-US"/>
        </w:rPr>
        <w:t>                                   Por ello:</w:t>
      </w:r>
    </w:p>
    <w:p w:rsidR="006B7F69" w:rsidRPr="006B7F69" w:rsidRDefault="006B7F69" w:rsidP="006B7F69">
      <w:pPr>
        <w:jc w:val="both"/>
        <w:rPr>
          <w:lang w:val="es-ES" w:eastAsia="en-US"/>
        </w:rPr>
      </w:pPr>
      <w:r w:rsidRPr="006B7F69">
        <w:rPr>
          <w:rFonts w:ascii="Arial" w:hAnsi="Arial" w:cs="Arial"/>
          <w:color w:val="000000"/>
          <w:lang w:val="es-ES" w:eastAsia="en-US"/>
        </w:rPr>
        <w:t>                                                     </w:t>
      </w:r>
      <w:r w:rsidRPr="006B7F69">
        <w:rPr>
          <w:rFonts w:ascii="Arial" w:hAnsi="Arial" w:cs="Arial"/>
          <w:b/>
          <w:bCs/>
          <w:color w:val="000000"/>
          <w:lang w:val="es-ES" w:eastAsia="en-US"/>
        </w:rPr>
        <w:t>EL SECRETARIO DE HACIENDA </w:t>
      </w:r>
    </w:p>
    <w:p w:rsidR="006B7F69" w:rsidRPr="006B7F69" w:rsidRDefault="006B7F69" w:rsidP="006B7F69">
      <w:pPr>
        <w:jc w:val="center"/>
        <w:rPr>
          <w:lang w:val="es-ES" w:eastAsia="en-US"/>
        </w:rPr>
      </w:pPr>
      <w:r w:rsidRPr="006B7F69">
        <w:rPr>
          <w:rFonts w:ascii="Arial" w:hAnsi="Arial" w:cs="Arial"/>
          <w:b/>
          <w:bCs/>
          <w:color w:val="000000"/>
          <w:lang w:val="es-ES" w:eastAsia="en-US"/>
        </w:rPr>
        <w:t>       RESUELVE:</w:t>
      </w:r>
    </w:p>
    <w:p w:rsidR="006B7F69" w:rsidRPr="006B7F69" w:rsidRDefault="006B7F69" w:rsidP="006B7F69">
      <w:pPr>
        <w:rPr>
          <w:lang w:val="es-ES" w:eastAsia="en-US"/>
        </w:rPr>
      </w:pPr>
    </w:p>
    <w:p w:rsidR="006B7F69" w:rsidRPr="006B7F69" w:rsidRDefault="006B7F69" w:rsidP="006B7F69">
      <w:pPr>
        <w:jc w:val="both"/>
        <w:rPr>
          <w:lang w:val="es-ES" w:eastAsia="en-US"/>
        </w:rPr>
      </w:pPr>
      <w:r w:rsidRPr="006B7F69">
        <w:rPr>
          <w:rFonts w:ascii="Arial" w:hAnsi="Arial" w:cs="Arial"/>
          <w:b/>
          <w:bCs/>
          <w:color w:val="000000"/>
          <w:lang w:val="es-ES" w:eastAsia="en-US"/>
        </w:rPr>
        <w:t>Artículo 1º.-</w:t>
      </w:r>
      <w:r w:rsidRPr="006B7F69">
        <w:rPr>
          <w:rFonts w:ascii="Arial" w:hAnsi="Arial" w:cs="Arial"/>
          <w:color w:val="000000"/>
          <w:lang w:val="es-ES" w:eastAsia="en-US"/>
        </w:rPr>
        <w:t xml:space="preserve"> Dese de </w:t>
      </w:r>
      <w:r w:rsidRPr="006B7F69">
        <w:rPr>
          <w:rFonts w:ascii="Arial" w:hAnsi="Arial" w:cs="Arial"/>
          <w:b/>
          <w:bCs/>
          <w:color w:val="000000"/>
          <w:lang w:val="es-ES" w:eastAsia="en-US"/>
        </w:rPr>
        <w:t>“Alta a la Actividad” 472120 Venta al por menor de productos de almacén y dietética</w:t>
      </w:r>
      <w:r w:rsidRPr="006B7F69">
        <w:rPr>
          <w:rFonts w:ascii="Arial" w:hAnsi="Arial" w:cs="Arial"/>
          <w:color w:val="000000"/>
          <w:lang w:val="es-ES" w:eastAsia="en-US"/>
        </w:rPr>
        <w:t xml:space="preserve"> del comercio con nombre fantasía “</w:t>
      </w:r>
      <w:r w:rsidRPr="006B7F69">
        <w:rPr>
          <w:rFonts w:ascii="Arial" w:hAnsi="Arial" w:cs="Arial"/>
          <w:b/>
          <w:bCs/>
          <w:color w:val="000000"/>
          <w:lang w:val="es-ES" w:eastAsia="en-US"/>
        </w:rPr>
        <w:t>Loco Vino</w:t>
      </w:r>
      <w:r w:rsidRPr="006B7F69">
        <w:rPr>
          <w:rFonts w:ascii="Arial" w:hAnsi="Arial" w:cs="Arial"/>
          <w:color w:val="000000"/>
          <w:lang w:val="es-ES" w:eastAsia="en-US"/>
        </w:rPr>
        <w:t xml:space="preserve">” con código de actividad </w:t>
      </w:r>
      <w:r w:rsidRPr="006B7F69">
        <w:rPr>
          <w:rFonts w:ascii="Arial" w:hAnsi="Arial" w:cs="Arial"/>
          <w:b/>
          <w:bCs/>
          <w:color w:val="000000"/>
          <w:lang w:val="es-ES" w:eastAsia="en-US"/>
        </w:rPr>
        <w:t>472220 – Venta al por menor de bebidas en comercios especializados</w:t>
      </w:r>
      <w:r w:rsidRPr="006B7F69">
        <w:rPr>
          <w:rFonts w:ascii="Arial" w:hAnsi="Arial" w:cs="Arial"/>
          <w:color w:val="000000"/>
          <w:lang w:val="es-ES" w:eastAsia="en-US"/>
        </w:rPr>
        <w:t xml:space="preserve"> -, cuyo titular es el Sr</w:t>
      </w:r>
      <w:r w:rsidRPr="006B7F69">
        <w:rPr>
          <w:rFonts w:ascii="Arial" w:hAnsi="Arial" w:cs="Arial"/>
          <w:b/>
          <w:bCs/>
          <w:color w:val="000000"/>
          <w:lang w:val="es-ES" w:eastAsia="en-US"/>
        </w:rPr>
        <w:t xml:space="preserve"> López </w:t>
      </w:r>
      <w:proofErr w:type="spellStart"/>
      <w:r w:rsidRPr="006B7F69">
        <w:rPr>
          <w:rFonts w:ascii="Arial" w:hAnsi="Arial" w:cs="Arial"/>
          <w:b/>
          <w:bCs/>
          <w:color w:val="000000"/>
          <w:lang w:val="es-ES" w:eastAsia="en-US"/>
        </w:rPr>
        <w:t>Bonfandi</w:t>
      </w:r>
      <w:proofErr w:type="spellEnd"/>
      <w:r w:rsidRPr="006B7F69">
        <w:rPr>
          <w:rFonts w:ascii="Arial" w:hAnsi="Arial" w:cs="Arial"/>
          <w:b/>
          <w:bCs/>
          <w:color w:val="000000"/>
          <w:lang w:val="es-ES" w:eastAsia="en-US"/>
        </w:rPr>
        <w:t xml:space="preserve"> Daniel Alejandro, CUIT 23-13907770-9</w:t>
      </w:r>
      <w:r w:rsidRPr="006B7F69">
        <w:rPr>
          <w:rFonts w:ascii="Arial" w:hAnsi="Arial" w:cs="Arial"/>
          <w:color w:val="000000"/>
          <w:lang w:val="es-ES" w:eastAsia="en-US"/>
        </w:rPr>
        <w:t xml:space="preserve">, con domicilio comercial en Urquiza N°236, de la Localidad de Monte Cristo, identificado bajo </w:t>
      </w:r>
      <w:r w:rsidRPr="006B7F69">
        <w:rPr>
          <w:rFonts w:ascii="Arial" w:hAnsi="Arial" w:cs="Arial"/>
          <w:b/>
          <w:bCs/>
          <w:color w:val="000000"/>
          <w:lang w:val="es-ES" w:eastAsia="en-US"/>
        </w:rPr>
        <w:t>Número de Inscripción y/o Habilitación Municipal N° 95061</w:t>
      </w:r>
      <w:r w:rsidRPr="006B7F69">
        <w:rPr>
          <w:rFonts w:ascii="Arial" w:hAnsi="Arial" w:cs="Arial"/>
          <w:color w:val="000000"/>
          <w:lang w:val="es-ES" w:eastAsia="en-US"/>
        </w:rPr>
        <w:t>.</w:t>
      </w:r>
    </w:p>
    <w:p w:rsidR="006B7F69" w:rsidRPr="006B7F69" w:rsidRDefault="006B7F69" w:rsidP="006B7F69">
      <w:pPr>
        <w:jc w:val="both"/>
        <w:rPr>
          <w:lang w:val="es-ES" w:eastAsia="en-US"/>
        </w:rPr>
      </w:pPr>
      <w:r w:rsidRPr="006B7F69">
        <w:rPr>
          <w:rFonts w:ascii="Arial" w:hAnsi="Arial" w:cs="Arial"/>
          <w:b/>
          <w:bCs/>
          <w:color w:val="000000"/>
          <w:lang w:val="es-ES" w:eastAsia="en-US"/>
        </w:rPr>
        <w:t>Artículo 2º.-</w:t>
      </w:r>
      <w:r w:rsidRPr="006B7F69">
        <w:rPr>
          <w:rFonts w:ascii="Arial" w:hAnsi="Arial" w:cs="Arial"/>
          <w:color w:val="000000"/>
          <w:lang w:val="es-ES" w:eastAsia="en-US"/>
        </w:rPr>
        <w:t xml:space="preserve"> Comuníquese, publíquese, dese al R.M. y </w:t>
      </w:r>
      <w:proofErr w:type="gramStart"/>
      <w:r w:rsidRPr="006B7F69">
        <w:rPr>
          <w:rFonts w:ascii="Arial" w:hAnsi="Arial" w:cs="Arial"/>
          <w:color w:val="000000"/>
          <w:lang w:val="es-ES" w:eastAsia="en-US"/>
        </w:rPr>
        <w:t>archívese.-</w:t>
      </w:r>
      <w:proofErr w:type="gramEnd"/>
    </w:p>
    <w:p w:rsidR="006B7F69" w:rsidRPr="006B7F69" w:rsidRDefault="006B7F69" w:rsidP="006B7F69">
      <w:pPr>
        <w:jc w:val="both"/>
        <w:rPr>
          <w:rFonts w:ascii="Arial" w:hAnsi="Arial" w:cs="Arial"/>
          <w:lang w:val="es-ES"/>
        </w:rPr>
      </w:pPr>
    </w:p>
    <w:p w:rsidR="006B7F69" w:rsidRPr="006B7F69" w:rsidRDefault="006B7F69" w:rsidP="006B7F69">
      <w:pPr>
        <w:jc w:val="both"/>
        <w:rPr>
          <w:rFonts w:ascii="Arial" w:hAnsi="Arial" w:cs="Arial"/>
          <w:lang w:val="es-MX"/>
        </w:rPr>
      </w:pPr>
      <w:r w:rsidRPr="00921C4E">
        <w:rPr>
          <w:rFonts w:ascii="Arial" w:hAnsi="Arial" w:cs="Arial"/>
        </w:rPr>
        <w:t xml:space="preserve">FDO: </w:t>
      </w:r>
      <w:r w:rsidRPr="00BA6C3F">
        <w:rPr>
          <w:rFonts w:ascii="Arial" w:hAnsi="Arial" w:cs="Arial"/>
        </w:rPr>
        <w:t>Cr. Exequiel Pereyra, Secretario de Hacienda</w:t>
      </w:r>
    </w:p>
    <w:p w:rsidR="00C51E88" w:rsidRPr="001F7FC0" w:rsidRDefault="009F2FC7" w:rsidP="001F7FC0">
      <w:pPr>
        <w:pStyle w:val="Ttulo1"/>
        <w:pBdr>
          <w:bottom w:val="single" w:sz="4" w:space="1" w:color="auto"/>
        </w:pBdr>
        <w:rPr>
          <w:rFonts w:ascii="Arial" w:hAnsi="Arial" w:cs="Arial"/>
          <w:color w:val="279E94"/>
          <w:sz w:val="24"/>
          <w:szCs w:val="24"/>
        </w:rPr>
      </w:pPr>
      <w:bookmarkStart w:id="14" w:name="_Toc106873142"/>
      <w:r w:rsidRPr="00247104">
        <w:rPr>
          <w:rFonts w:ascii="Arial" w:hAnsi="Arial" w:cs="Arial"/>
          <w:b/>
          <w:color w:val="279E94"/>
          <w:sz w:val="48"/>
          <w:szCs w:val="48"/>
        </w:rPr>
        <w:t xml:space="preserve">CONCEJO </w:t>
      </w:r>
      <w:r w:rsidRPr="00247104">
        <w:rPr>
          <w:rFonts w:ascii="Arial" w:hAnsi="Arial" w:cs="Arial"/>
          <w:b/>
          <w:color w:val="279E94"/>
          <w:sz w:val="48"/>
        </w:rPr>
        <w:t>DELIBERANTE</w:t>
      </w:r>
      <w:bookmarkEnd w:id="7"/>
      <w:bookmarkEnd w:id="14"/>
    </w:p>
    <w:p w:rsidR="00851221" w:rsidRPr="00294CE6" w:rsidRDefault="00851221" w:rsidP="00851221">
      <w:pPr>
        <w:pStyle w:val="Ttulo2"/>
        <w:rPr>
          <w:rFonts w:ascii="Arial" w:hAnsi="Arial" w:cs="Arial"/>
          <w:b/>
          <w:color w:val="279E94"/>
          <w:szCs w:val="24"/>
          <w:lang w:val="es-ES_tradnl"/>
        </w:rPr>
      </w:pPr>
      <w:bookmarkStart w:id="15" w:name="_Toc106873143"/>
      <w:proofErr w:type="gramStart"/>
      <w:r w:rsidRPr="00247104">
        <w:rPr>
          <w:rFonts w:ascii="Arial" w:hAnsi="Arial" w:cs="Arial"/>
          <w:b/>
          <w:color w:val="279E94"/>
          <w:szCs w:val="24"/>
          <w:lang w:val="es-ES_tradnl"/>
        </w:rPr>
        <w:t>Ordenanza Nº</w:t>
      </w:r>
      <w:proofErr w:type="gramEnd"/>
      <w:r w:rsidRPr="00247104">
        <w:rPr>
          <w:rFonts w:ascii="Arial" w:hAnsi="Arial" w:cs="Arial"/>
          <w:b/>
          <w:color w:val="279E94"/>
          <w:szCs w:val="24"/>
          <w:lang w:val="es-ES_tradnl"/>
        </w:rPr>
        <w:t xml:space="preserve"> </w:t>
      </w:r>
      <w:r w:rsidR="005935D6">
        <w:rPr>
          <w:rFonts w:ascii="Arial" w:hAnsi="Arial" w:cs="Arial"/>
          <w:b/>
          <w:color w:val="279E94"/>
          <w:szCs w:val="24"/>
          <w:lang w:val="es-ES_tradnl"/>
        </w:rPr>
        <w:t>1330</w:t>
      </w:r>
      <w:bookmarkEnd w:id="15"/>
    </w:p>
    <w:p w:rsidR="00851221" w:rsidRDefault="00851221" w:rsidP="00851221">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w:t>
      </w:r>
      <w:r w:rsidR="005935D6">
        <w:rPr>
          <w:rFonts w:ascii="Arial" w:hAnsi="Arial" w:cs="Arial"/>
          <w:lang w:val="es-MX"/>
        </w:rPr>
        <w:t>13</w:t>
      </w:r>
      <w:r w:rsidR="00F50666">
        <w:rPr>
          <w:rFonts w:ascii="Arial" w:hAnsi="Arial" w:cs="Arial"/>
          <w:lang w:val="es-MX"/>
        </w:rPr>
        <w:t xml:space="preserve"> </w:t>
      </w:r>
      <w:r>
        <w:rPr>
          <w:rFonts w:ascii="Arial" w:hAnsi="Arial" w:cs="Arial"/>
          <w:lang w:val="es-MX"/>
        </w:rPr>
        <w:t xml:space="preserve">de </w:t>
      </w:r>
      <w:proofErr w:type="gramStart"/>
      <w:r w:rsidR="005935D6">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851221" w:rsidRDefault="00851221" w:rsidP="00851221">
      <w:pPr>
        <w:jc w:val="right"/>
        <w:rPr>
          <w:rFonts w:ascii="Arial" w:hAnsi="Arial" w:cs="Arial"/>
          <w:lang w:val="es-MX"/>
        </w:rPr>
      </w:pPr>
      <w:r>
        <w:rPr>
          <w:rFonts w:ascii="Arial" w:hAnsi="Arial" w:cs="Arial"/>
          <w:lang w:val="es-MX"/>
        </w:rPr>
        <w:t xml:space="preserve">Publicada: </w:t>
      </w:r>
      <w:r w:rsidR="005935D6">
        <w:rPr>
          <w:rFonts w:ascii="Arial" w:hAnsi="Arial" w:cs="Arial"/>
          <w:lang w:val="es-MX"/>
        </w:rPr>
        <w:t>13</w:t>
      </w:r>
      <w:r>
        <w:rPr>
          <w:rFonts w:ascii="Arial" w:hAnsi="Arial" w:cs="Arial"/>
          <w:lang w:val="es-MX"/>
        </w:rPr>
        <w:t xml:space="preserve"> de </w:t>
      </w:r>
      <w:proofErr w:type="gramStart"/>
      <w:r w:rsidR="005935D6">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5935D6" w:rsidRDefault="005935D6" w:rsidP="00851221">
      <w:pPr>
        <w:jc w:val="right"/>
        <w:rPr>
          <w:rFonts w:ascii="Arial" w:hAnsi="Arial" w:cs="Arial"/>
          <w:lang w:val="es-MX"/>
        </w:rPr>
      </w:pPr>
    </w:p>
    <w:p w:rsidR="005935D6" w:rsidRPr="005935D6" w:rsidRDefault="005935D6" w:rsidP="005935D6">
      <w:pPr>
        <w:ind w:firstLine="720"/>
        <w:jc w:val="both"/>
        <w:rPr>
          <w:lang w:eastAsia="es-AR"/>
        </w:rPr>
      </w:pPr>
      <w:r w:rsidRPr="005935D6">
        <w:rPr>
          <w:rFonts w:ascii="Verdana" w:hAnsi="Verdana"/>
          <w:b/>
          <w:bCs/>
          <w:color w:val="000000"/>
          <w:u w:val="single"/>
          <w:lang w:eastAsia="es-AR"/>
        </w:rPr>
        <w:t>VISTO</w:t>
      </w:r>
      <w:r w:rsidRPr="005935D6">
        <w:rPr>
          <w:rFonts w:ascii="Verdana" w:hAnsi="Verdana"/>
          <w:b/>
          <w:bCs/>
          <w:color w:val="000000"/>
          <w:lang w:eastAsia="es-AR"/>
        </w:rPr>
        <w:t>:</w:t>
      </w:r>
    </w:p>
    <w:p w:rsidR="005935D6" w:rsidRPr="005935D6" w:rsidRDefault="005935D6" w:rsidP="005935D6">
      <w:pPr>
        <w:ind w:firstLine="708"/>
        <w:jc w:val="both"/>
        <w:rPr>
          <w:lang w:eastAsia="es-AR"/>
        </w:rPr>
      </w:pPr>
      <w:r w:rsidRPr="005935D6">
        <w:rPr>
          <w:rFonts w:ascii="Verdana" w:hAnsi="Verdana"/>
          <w:color w:val="000000"/>
          <w:lang w:eastAsia="es-AR"/>
        </w:rPr>
        <w:lastRenderedPageBreak/>
        <w:t xml:space="preserve">La Ordenanza Nº 986/2012, y la solicitud de </w:t>
      </w:r>
      <w:proofErr w:type="spellStart"/>
      <w:r w:rsidRPr="005935D6">
        <w:rPr>
          <w:rFonts w:ascii="Verdana" w:hAnsi="Verdana"/>
          <w:color w:val="000000"/>
          <w:lang w:eastAsia="es-AR"/>
        </w:rPr>
        <w:t>visación</w:t>
      </w:r>
      <w:proofErr w:type="spellEnd"/>
      <w:r w:rsidRPr="005935D6">
        <w:rPr>
          <w:rFonts w:ascii="Verdana" w:hAnsi="Verdana"/>
          <w:color w:val="000000"/>
          <w:lang w:eastAsia="es-AR"/>
        </w:rPr>
        <w:t xml:space="preserve"> de un nuevo Plano de Mensura y Loteo presentada por el Titular Registral Mario Antonio </w:t>
      </w:r>
      <w:proofErr w:type="spellStart"/>
      <w:r w:rsidRPr="005935D6">
        <w:rPr>
          <w:rFonts w:ascii="Verdana" w:hAnsi="Verdana"/>
          <w:color w:val="000000"/>
          <w:lang w:eastAsia="es-AR"/>
        </w:rPr>
        <w:t>Gazzoni</w:t>
      </w:r>
      <w:proofErr w:type="spellEnd"/>
      <w:r w:rsidRPr="005935D6">
        <w:rPr>
          <w:rFonts w:ascii="Verdana" w:hAnsi="Verdana"/>
          <w:color w:val="000000"/>
          <w:lang w:eastAsia="es-AR"/>
        </w:rPr>
        <w:t>, en el cual se proyecta un espacio destinado a Laguna de Retención</w:t>
      </w:r>
    </w:p>
    <w:p w:rsidR="005935D6" w:rsidRPr="005935D6" w:rsidRDefault="005935D6" w:rsidP="005935D6">
      <w:pPr>
        <w:rPr>
          <w:lang w:eastAsia="es-AR"/>
        </w:rPr>
      </w:pPr>
    </w:p>
    <w:p w:rsidR="005935D6" w:rsidRPr="005935D6" w:rsidRDefault="005935D6" w:rsidP="005935D6">
      <w:pPr>
        <w:ind w:firstLine="720"/>
        <w:jc w:val="both"/>
        <w:rPr>
          <w:lang w:eastAsia="es-AR"/>
        </w:rPr>
      </w:pPr>
      <w:r w:rsidRPr="005935D6">
        <w:rPr>
          <w:rFonts w:ascii="Verdana" w:hAnsi="Verdana"/>
          <w:b/>
          <w:bCs/>
          <w:color w:val="000000"/>
          <w:u w:val="single"/>
          <w:lang w:eastAsia="es-AR"/>
        </w:rPr>
        <w:t>Y CONSIDERANDO</w:t>
      </w:r>
      <w:r w:rsidRPr="005935D6">
        <w:rPr>
          <w:rFonts w:ascii="Verdana" w:hAnsi="Verdana"/>
          <w:b/>
          <w:bCs/>
          <w:color w:val="000000"/>
          <w:lang w:eastAsia="es-AR"/>
        </w:rPr>
        <w:t>:</w:t>
      </w:r>
    </w:p>
    <w:p w:rsidR="005935D6" w:rsidRPr="005935D6" w:rsidRDefault="005935D6" w:rsidP="005935D6">
      <w:pPr>
        <w:ind w:firstLine="709"/>
        <w:jc w:val="both"/>
        <w:rPr>
          <w:lang w:eastAsia="es-AR"/>
        </w:rPr>
      </w:pPr>
      <w:r w:rsidRPr="005935D6">
        <w:rPr>
          <w:rFonts w:ascii="Verdana" w:hAnsi="Verdana"/>
          <w:color w:val="000000"/>
          <w:lang w:eastAsia="es-AR"/>
        </w:rPr>
        <w:t>Que ante la presentación del Plano de Proyecto de Loteo correspondiente a la Ordenanza N° 986/2012, a la Administración Provincial del Recurso Hídrico de la Provincia de Córdoba, APRHI, dicha Administración, en función de la definición de la direccionalidad de los escurrimientos pluviales superficiales, sugiere la ubicación física de una Laguna de Retención</w:t>
      </w:r>
    </w:p>
    <w:p w:rsidR="005935D6" w:rsidRPr="005935D6" w:rsidRDefault="005935D6" w:rsidP="005935D6">
      <w:pPr>
        <w:rPr>
          <w:lang w:eastAsia="es-AR"/>
        </w:rPr>
      </w:pPr>
    </w:p>
    <w:p w:rsidR="005935D6" w:rsidRPr="005935D6" w:rsidRDefault="005935D6" w:rsidP="005935D6">
      <w:pPr>
        <w:ind w:firstLine="709"/>
        <w:jc w:val="both"/>
        <w:rPr>
          <w:lang w:eastAsia="es-AR"/>
        </w:rPr>
      </w:pPr>
      <w:r w:rsidRPr="005935D6">
        <w:rPr>
          <w:rFonts w:ascii="Verdana" w:hAnsi="Verdana"/>
          <w:color w:val="000000"/>
          <w:lang w:eastAsia="es-AR"/>
        </w:rPr>
        <w:t>Que el Titular Registral expresa en la nota que resulta parte integrante de la presente Ordenanza, la voluntad de aceptar las directivas impartidas por dicha Administración  </w:t>
      </w:r>
    </w:p>
    <w:p w:rsidR="005935D6" w:rsidRPr="005935D6" w:rsidRDefault="005935D6" w:rsidP="005935D6">
      <w:pPr>
        <w:ind w:firstLine="709"/>
        <w:jc w:val="both"/>
        <w:rPr>
          <w:lang w:eastAsia="es-AR"/>
        </w:rPr>
      </w:pPr>
      <w:r w:rsidRPr="005935D6">
        <w:rPr>
          <w:rFonts w:ascii="Verdana" w:hAnsi="Verdana"/>
          <w:color w:val="000000"/>
          <w:lang w:eastAsia="es-AR"/>
        </w:rPr>
        <w:tab/>
      </w:r>
      <w:r w:rsidRPr="005935D6">
        <w:rPr>
          <w:rFonts w:ascii="Verdana" w:hAnsi="Verdana"/>
          <w:color w:val="000000"/>
          <w:lang w:eastAsia="es-AR"/>
        </w:rPr>
        <w:tab/>
      </w:r>
      <w:r w:rsidRPr="005935D6">
        <w:rPr>
          <w:rFonts w:ascii="Verdana" w:hAnsi="Verdana"/>
          <w:color w:val="000000"/>
          <w:lang w:eastAsia="es-AR"/>
        </w:rPr>
        <w:tab/>
        <w:t>  </w:t>
      </w:r>
    </w:p>
    <w:p w:rsidR="005935D6" w:rsidRPr="005935D6" w:rsidRDefault="005935D6" w:rsidP="005935D6">
      <w:pPr>
        <w:ind w:firstLine="709"/>
        <w:jc w:val="both"/>
        <w:rPr>
          <w:lang w:eastAsia="es-AR"/>
        </w:rPr>
      </w:pPr>
      <w:r w:rsidRPr="005935D6">
        <w:rPr>
          <w:rFonts w:ascii="Verdana" w:hAnsi="Verdana"/>
          <w:color w:val="000000"/>
          <w:lang w:eastAsia="es-AR"/>
        </w:rPr>
        <w:t>Que no consta, por parte de este Municipio, objeción alguna a la solicitud de ubicación de la fracción destinada a Laguna de Retención conservando la ubicación de las restantes superficies, todo ello sin perjuicio de la urbanística ambiental del sector</w:t>
      </w:r>
    </w:p>
    <w:p w:rsidR="005935D6" w:rsidRPr="005935D6" w:rsidRDefault="005935D6" w:rsidP="005935D6">
      <w:pPr>
        <w:rPr>
          <w:lang w:eastAsia="es-AR"/>
        </w:rPr>
      </w:pPr>
    </w:p>
    <w:p w:rsidR="005935D6" w:rsidRDefault="005935D6" w:rsidP="005935D6">
      <w:pPr>
        <w:ind w:firstLine="709"/>
        <w:jc w:val="both"/>
        <w:rPr>
          <w:rFonts w:ascii="Verdana" w:hAnsi="Verdana"/>
          <w:color w:val="000000"/>
          <w:lang w:eastAsia="es-AR"/>
        </w:rPr>
      </w:pPr>
      <w:proofErr w:type="gramStart"/>
      <w:r w:rsidRPr="005935D6">
        <w:rPr>
          <w:rFonts w:ascii="Verdana" w:hAnsi="Verdana"/>
          <w:color w:val="000000"/>
          <w:lang w:eastAsia="es-AR"/>
        </w:rPr>
        <w:t>Que</w:t>
      </w:r>
      <w:proofErr w:type="gramEnd"/>
      <w:r w:rsidRPr="005935D6">
        <w:rPr>
          <w:rFonts w:ascii="Verdana" w:hAnsi="Verdana"/>
          <w:color w:val="000000"/>
          <w:lang w:eastAsia="es-AR"/>
        </w:rPr>
        <w:t xml:space="preserve"> en el nuevo Plano de Mensura y Loteo presentado, el total de la superficie destinada a Espacio Verde, resulta superior al porcentaje del 10% (diez por ciento), mínimo establecido en la Ordenanza Nº 891/2010     </w:t>
      </w:r>
    </w:p>
    <w:p w:rsidR="005935D6" w:rsidRPr="005935D6" w:rsidRDefault="005935D6" w:rsidP="005935D6">
      <w:pPr>
        <w:ind w:firstLine="709"/>
        <w:jc w:val="both"/>
        <w:rPr>
          <w:lang w:eastAsia="es-AR"/>
        </w:rPr>
      </w:pPr>
    </w:p>
    <w:p w:rsidR="005935D6" w:rsidRPr="005935D6" w:rsidRDefault="005935D6" w:rsidP="005935D6">
      <w:pPr>
        <w:spacing w:after="240"/>
        <w:ind w:firstLine="708"/>
        <w:rPr>
          <w:rFonts w:ascii="Verdana" w:hAnsi="Verdana"/>
          <w:color w:val="000000"/>
          <w:lang w:eastAsia="es-AR"/>
        </w:rPr>
      </w:pPr>
      <w:r w:rsidRPr="005935D6">
        <w:rPr>
          <w:rFonts w:ascii="Verdana" w:hAnsi="Verdana"/>
          <w:color w:val="000000"/>
          <w:lang w:eastAsia="es-AR"/>
        </w:rPr>
        <w:t>Que el pago del canon en concepto de “F</w:t>
      </w:r>
      <w:r>
        <w:rPr>
          <w:rFonts w:ascii="Verdana" w:hAnsi="Verdana"/>
          <w:color w:val="000000"/>
          <w:lang w:eastAsia="es-AR"/>
        </w:rPr>
        <w:t xml:space="preserve">actibilidad para nuevos loteos” </w:t>
      </w:r>
      <w:r w:rsidRPr="005935D6">
        <w:rPr>
          <w:rFonts w:ascii="Verdana" w:hAnsi="Verdana"/>
          <w:color w:val="000000"/>
          <w:lang w:eastAsia="es-AR"/>
        </w:rPr>
        <w:t>determinado en la Ordenanza N° 954/2011, Titulo XII, Capitulo II, Suministro de agua corriente, fue abonado en su totalidad, en 12 cuotas iguales, mensuales y consecutivas, tal como fuera determinado en la Ordenanza N° 986/2012</w:t>
      </w:r>
    </w:p>
    <w:p w:rsidR="005935D6" w:rsidRPr="005935D6" w:rsidRDefault="005935D6" w:rsidP="005935D6">
      <w:pPr>
        <w:ind w:firstLine="709"/>
        <w:jc w:val="both"/>
        <w:rPr>
          <w:lang w:eastAsia="es-AR"/>
        </w:rPr>
      </w:pPr>
      <w:r w:rsidRPr="005935D6">
        <w:rPr>
          <w:rFonts w:ascii="Verdana" w:hAnsi="Verdana"/>
          <w:color w:val="000000"/>
          <w:lang w:eastAsia="es-AR"/>
        </w:rPr>
        <w:t> </w:t>
      </w:r>
      <w:proofErr w:type="gramStart"/>
      <w:r w:rsidRPr="005935D6">
        <w:rPr>
          <w:rFonts w:ascii="Verdana" w:hAnsi="Verdana"/>
          <w:color w:val="000000"/>
          <w:lang w:eastAsia="es-AR"/>
        </w:rPr>
        <w:t>Que</w:t>
      </w:r>
      <w:proofErr w:type="gramEnd"/>
      <w:r w:rsidRPr="005935D6">
        <w:rPr>
          <w:rFonts w:ascii="Verdana" w:hAnsi="Verdana"/>
          <w:color w:val="000000"/>
          <w:lang w:eastAsia="es-AR"/>
        </w:rPr>
        <w:t xml:space="preserve"> en consecuencia, se deduce razonable hacer lugar a la solicitud requerida por el Titular Registral Mario Antonio </w:t>
      </w:r>
      <w:proofErr w:type="spellStart"/>
      <w:r w:rsidRPr="005935D6">
        <w:rPr>
          <w:rFonts w:ascii="Verdana" w:hAnsi="Verdana"/>
          <w:color w:val="000000"/>
          <w:lang w:eastAsia="es-AR"/>
        </w:rPr>
        <w:t>Gazzoni</w:t>
      </w:r>
      <w:proofErr w:type="spellEnd"/>
      <w:r w:rsidRPr="005935D6">
        <w:rPr>
          <w:rFonts w:ascii="Verdana" w:hAnsi="Verdana"/>
          <w:color w:val="000000"/>
          <w:lang w:eastAsia="es-AR"/>
        </w:rPr>
        <w:t xml:space="preserve">, procediendo a autorizar la </w:t>
      </w:r>
      <w:proofErr w:type="spellStart"/>
      <w:r w:rsidRPr="005935D6">
        <w:rPr>
          <w:rFonts w:ascii="Verdana" w:hAnsi="Verdana"/>
          <w:color w:val="000000"/>
          <w:lang w:eastAsia="es-AR"/>
        </w:rPr>
        <w:t>visación</w:t>
      </w:r>
      <w:proofErr w:type="spellEnd"/>
      <w:r w:rsidRPr="005935D6">
        <w:rPr>
          <w:rFonts w:ascii="Verdana" w:hAnsi="Verdana"/>
          <w:color w:val="000000"/>
          <w:lang w:eastAsia="es-AR"/>
        </w:rPr>
        <w:t xml:space="preserve"> del nuevo Plano de Mensura y Loteo, el cual cumple con los requisitos técnicos exigidos en Ordenanzas vigentes </w:t>
      </w:r>
    </w:p>
    <w:p w:rsidR="005935D6" w:rsidRPr="005935D6" w:rsidRDefault="005935D6" w:rsidP="005935D6">
      <w:pPr>
        <w:rPr>
          <w:lang w:eastAsia="es-AR"/>
        </w:rPr>
      </w:pPr>
    </w:p>
    <w:p w:rsidR="005935D6" w:rsidRPr="005935D6" w:rsidRDefault="005935D6" w:rsidP="005935D6">
      <w:pPr>
        <w:ind w:firstLine="720"/>
        <w:jc w:val="both"/>
        <w:rPr>
          <w:lang w:eastAsia="es-AR"/>
        </w:rPr>
      </w:pPr>
      <w:r w:rsidRPr="005935D6">
        <w:rPr>
          <w:rFonts w:ascii="Verdana" w:hAnsi="Verdana"/>
          <w:color w:val="000000"/>
          <w:lang w:eastAsia="es-AR"/>
        </w:rPr>
        <w:t>Por ello,</w:t>
      </w:r>
    </w:p>
    <w:p w:rsidR="005935D6" w:rsidRPr="005935D6" w:rsidRDefault="005935D6" w:rsidP="005935D6">
      <w:pPr>
        <w:rPr>
          <w:lang w:eastAsia="es-AR"/>
        </w:rPr>
      </w:pPr>
    </w:p>
    <w:p w:rsidR="005935D6" w:rsidRPr="005935D6" w:rsidRDefault="005935D6" w:rsidP="005935D6">
      <w:pPr>
        <w:jc w:val="center"/>
        <w:rPr>
          <w:lang w:eastAsia="es-AR"/>
        </w:rPr>
      </w:pPr>
      <w:r w:rsidRPr="005935D6">
        <w:rPr>
          <w:rFonts w:ascii="Verdana" w:hAnsi="Verdana"/>
          <w:b/>
          <w:bCs/>
          <w:color w:val="000000"/>
          <w:lang w:eastAsia="es-AR"/>
        </w:rPr>
        <w:t>EL CONCEJO DELIBERANTE DE LA MUNICIPALIDAD DE MONTE CRISTO SANCIONA CON FUERZA DE</w:t>
      </w:r>
    </w:p>
    <w:p w:rsidR="005935D6" w:rsidRPr="005935D6" w:rsidRDefault="005935D6" w:rsidP="005935D6">
      <w:pPr>
        <w:spacing w:after="240"/>
        <w:jc w:val="center"/>
        <w:rPr>
          <w:lang w:eastAsia="es-AR"/>
        </w:rPr>
      </w:pPr>
      <w:r w:rsidRPr="005935D6">
        <w:rPr>
          <w:lang w:eastAsia="es-AR"/>
        </w:rPr>
        <w:br/>
      </w:r>
      <w:proofErr w:type="gramStart"/>
      <w:r w:rsidRPr="005935D6">
        <w:rPr>
          <w:rFonts w:ascii="Verdana" w:hAnsi="Verdana"/>
          <w:b/>
          <w:bCs/>
          <w:color w:val="000000"/>
          <w:u w:val="single"/>
          <w:lang w:eastAsia="es-AR"/>
        </w:rPr>
        <w:t>ORDENANZA Nº</w:t>
      </w:r>
      <w:proofErr w:type="gramEnd"/>
      <w:r w:rsidRPr="005935D6">
        <w:rPr>
          <w:rFonts w:ascii="Verdana" w:hAnsi="Verdana"/>
          <w:b/>
          <w:bCs/>
          <w:color w:val="000000"/>
          <w:u w:val="single"/>
          <w:lang w:eastAsia="es-AR"/>
        </w:rPr>
        <w:t xml:space="preserve"> 1.330</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1º.-</w:t>
      </w:r>
      <w:r w:rsidRPr="005935D6">
        <w:rPr>
          <w:rFonts w:ascii="Verdana" w:hAnsi="Verdana"/>
          <w:color w:val="000000"/>
          <w:lang w:eastAsia="es-AR"/>
        </w:rPr>
        <w:t xml:space="preserve"> Modificase el Artículo 1°, a la Ordenanza N° 986/2012, el que quedara redactado de la siguiente manera:</w:t>
      </w:r>
    </w:p>
    <w:p w:rsidR="005935D6" w:rsidRPr="005935D6" w:rsidRDefault="005935D6" w:rsidP="005935D6">
      <w:pPr>
        <w:jc w:val="both"/>
        <w:rPr>
          <w:lang w:eastAsia="es-AR"/>
        </w:rPr>
      </w:pPr>
      <w:r w:rsidRPr="005935D6">
        <w:rPr>
          <w:rFonts w:ascii="Verdana" w:hAnsi="Verdana"/>
          <w:i/>
          <w:iCs/>
          <w:color w:val="000000"/>
          <w:lang w:eastAsia="es-AR"/>
        </w:rPr>
        <w:t xml:space="preserve">“Vísese el Fraccionamiento de Tierra realizado por el Titular Registral Mario Antonio </w:t>
      </w:r>
      <w:proofErr w:type="spellStart"/>
      <w:r w:rsidRPr="005935D6">
        <w:rPr>
          <w:rFonts w:ascii="Verdana" w:hAnsi="Verdana"/>
          <w:i/>
          <w:iCs/>
          <w:color w:val="000000"/>
          <w:lang w:eastAsia="es-AR"/>
        </w:rPr>
        <w:t>Gazzoni</w:t>
      </w:r>
      <w:proofErr w:type="spellEnd"/>
      <w:r w:rsidRPr="005935D6">
        <w:rPr>
          <w:rFonts w:ascii="Verdana" w:hAnsi="Verdana"/>
          <w:i/>
          <w:iCs/>
          <w:color w:val="000000"/>
          <w:lang w:eastAsia="es-AR"/>
        </w:rPr>
        <w:t xml:space="preserve">, según plano de Mensura y Loteo, parte integrante de la presente Ordenanza, confeccionado por el Ing. Civil Juan Carlos </w:t>
      </w:r>
      <w:proofErr w:type="spellStart"/>
      <w:r w:rsidRPr="005935D6">
        <w:rPr>
          <w:rFonts w:ascii="Verdana" w:hAnsi="Verdana"/>
          <w:i/>
          <w:iCs/>
          <w:color w:val="000000"/>
          <w:lang w:eastAsia="es-AR"/>
        </w:rPr>
        <w:t>Llarrull</w:t>
      </w:r>
      <w:proofErr w:type="spellEnd"/>
      <w:r w:rsidRPr="005935D6">
        <w:rPr>
          <w:rFonts w:ascii="Verdana" w:hAnsi="Verdana"/>
          <w:i/>
          <w:iCs/>
          <w:color w:val="000000"/>
          <w:lang w:eastAsia="es-AR"/>
        </w:rPr>
        <w:t>, Mat. Prof. 1209/1, correspondiente a la parcela identificada catastralmente como 533736–410655, según Plano Expediente N° 0579-008819/2020, Dirección General de Catastro (antes 2121-2024), ubicado en la zona Noreste de esta localidad, cuyos límites son:</w:t>
      </w:r>
    </w:p>
    <w:p w:rsidR="005935D6" w:rsidRPr="005935D6" w:rsidRDefault="005935D6" w:rsidP="005935D6">
      <w:pPr>
        <w:rPr>
          <w:lang w:eastAsia="es-AR"/>
        </w:rPr>
      </w:pPr>
      <w:r w:rsidRPr="005935D6">
        <w:rPr>
          <w:lang w:eastAsia="es-AR"/>
        </w:rPr>
        <w:br/>
      </w:r>
    </w:p>
    <w:p w:rsidR="005935D6" w:rsidRPr="005935D6" w:rsidRDefault="005935D6" w:rsidP="005935D6">
      <w:pPr>
        <w:numPr>
          <w:ilvl w:val="0"/>
          <w:numId w:val="6"/>
        </w:numPr>
        <w:jc w:val="both"/>
        <w:textAlignment w:val="baseline"/>
        <w:rPr>
          <w:rFonts w:ascii="Verdana" w:hAnsi="Verdana"/>
          <w:color w:val="000000"/>
          <w:lang w:eastAsia="es-AR"/>
        </w:rPr>
      </w:pPr>
      <w:r w:rsidRPr="005935D6">
        <w:rPr>
          <w:rFonts w:ascii="Verdana" w:hAnsi="Verdana"/>
          <w:i/>
          <w:iCs/>
          <w:color w:val="000000"/>
          <w:lang w:eastAsia="es-AR"/>
        </w:rPr>
        <w:lastRenderedPageBreak/>
        <w:t xml:space="preserve">Al Norte, parcela 533915-410577, propiedad de Asociación Mutual 4 de </w:t>
      </w:r>
      <w:proofErr w:type="gramStart"/>
      <w:r w:rsidRPr="005935D6">
        <w:rPr>
          <w:rFonts w:ascii="Verdana" w:hAnsi="Verdana"/>
          <w:i/>
          <w:iCs/>
          <w:color w:val="000000"/>
          <w:lang w:eastAsia="es-AR"/>
        </w:rPr>
        <w:t>Enero</w:t>
      </w:r>
      <w:proofErr w:type="gramEnd"/>
      <w:r w:rsidRPr="005935D6">
        <w:rPr>
          <w:rFonts w:ascii="Verdana" w:hAnsi="Verdana"/>
          <w:i/>
          <w:iCs/>
          <w:color w:val="000000"/>
          <w:lang w:eastAsia="es-AR"/>
        </w:rPr>
        <w:t>.</w:t>
      </w:r>
    </w:p>
    <w:p w:rsidR="005935D6" w:rsidRPr="005935D6" w:rsidRDefault="005935D6" w:rsidP="005935D6">
      <w:pPr>
        <w:numPr>
          <w:ilvl w:val="0"/>
          <w:numId w:val="6"/>
        </w:numPr>
        <w:jc w:val="both"/>
        <w:textAlignment w:val="baseline"/>
        <w:rPr>
          <w:rFonts w:ascii="Verdana" w:hAnsi="Verdana"/>
          <w:color w:val="000000"/>
          <w:lang w:eastAsia="es-AR"/>
        </w:rPr>
      </w:pPr>
      <w:r w:rsidRPr="005935D6">
        <w:rPr>
          <w:rFonts w:ascii="Verdana" w:hAnsi="Verdana"/>
          <w:i/>
          <w:iCs/>
          <w:color w:val="000000"/>
          <w:lang w:eastAsia="es-AR"/>
        </w:rPr>
        <w:t xml:space="preserve">Al Sur, parcela 533486-410577, propiedad de Asociación Mutual 4 de </w:t>
      </w:r>
      <w:proofErr w:type="gramStart"/>
      <w:r w:rsidRPr="005935D6">
        <w:rPr>
          <w:rFonts w:ascii="Verdana" w:hAnsi="Verdana"/>
          <w:i/>
          <w:iCs/>
          <w:color w:val="000000"/>
          <w:lang w:eastAsia="es-AR"/>
        </w:rPr>
        <w:t>Enero</w:t>
      </w:r>
      <w:proofErr w:type="gramEnd"/>
      <w:r w:rsidRPr="005935D6">
        <w:rPr>
          <w:rFonts w:ascii="Verdana" w:hAnsi="Verdana"/>
          <w:i/>
          <w:iCs/>
          <w:color w:val="000000"/>
          <w:lang w:eastAsia="es-AR"/>
        </w:rPr>
        <w:t>. </w:t>
      </w:r>
    </w:p>
    <w:p w:rsidR="005935D6" w:rsidRPr="005935D6" w:rsidRDefault="005935D6" w:rsidP="005935D6">
      <w:pPr>
        <w:numPr>
          <w:ilvl w:val="0"/>
          <w:numId w:val="6"/>
        </w:numPr>
        <w:jc w:val="both"/>
        <w:textAlignment w:val="baseline"/>
        <w:rPr>
          <w:rFonts w:ascii="Verdana" w:hAnsi="Verdana"/>
          <w:color w:val="000000"/>
          <w:lang w:eastAsia="es-AR"/>
        </w:rPr>
      </w:pPr>
      <w:r w:rsidRPr="005935D6">
        <w:rPr>
          <w:rFonts w:ascii="Verdana" w:hAnsi="Verdana"/>
          <w:i/>
          <w:iCs/>
          <w:color w:val="000000"/>
          <w:lang w:eastAsia="es-AR"/>
        </w:rPr>
        <w:t>Al Este, con Camino Público. </w:t>
      </w:r>
    </w:p>
    <w:p w:rsidR="005935D6" w:rsidRPr="005935D6" w:rsidRDefault="005935D6" w:rsidP="005935D6">
      <w:pPr>
        <w:numPr>
          <w:ilvl w:val="0"/>
          <w:numId w:val="6"/>
        </w:numPr>
        <w:jc w:val="both"/>
        <w:textAlignment w:val="baseline"/>
        <w:rPr>
          <w:rFonts w:ascii="Verdana" w:hAnsi="Verdana"/>
          <w:color w:val="000000"/>
          <w:lang w:eastAsia="es-AR"/>
        </w:rPr>
      </w:pPr>
      <w:r w:rsidRPr="005935D6">
        <w:rPr>
          <w:rFonts w:ascii="Verdana" w:hAnsi="Verdana"/>
          <w:i/>
          <w:iCs/>
          <w:color w:val="000000"/>
          <w:lang w:eastAsia="es-AR"/>
        </w:rPr>
        <w:t xml:space="preserve">Al Oeste, parcela 533802-410339, propiedad de Mario Eduardo </w:t>
      </w:r>
      <w:proofErr w:type="spellStart"/>
      <w:r w:rsidRPr="005935D6">
        <w:rPr>
          <w:rFonts w:ascii="Verdana" w:hAnsi="Verdana"/>
          <w:i/>
          <w:iCs/>
          <w:color w:val="000000"/>
          <w:lang w:eastAsia="es-AR"/>
        </w:rPr>
        <w:t>Gazzoni</w:t>
      </w:r>
      <w:proofErr w:type="spellEnd"/>
      <w:r w:rsidRPr="005935D6">
        <w:rPr>
          <w:rFonts w:ascii="Verdana" w:hAnsi="Verdana"/>
          <w:i/>
          <w:iCs/>
          <w:color w:val="000000"/>
          <w:lang w:eastAsia="es-AR"/>
        </w:rPr>
        <w:t xml:space="preserve"> y parcela 2121-1822, propiedad de Javier Carlos Cavallo. </w:t>
      </w:r>
    </w:p>
    <w:p w:rsidR="005935D6" w:rsidRPr="005935D6" w:rsidRDefault="005935D6" w:rsidP="005935D6">
      <w:pPr>
        <w:ind w:firstLine="360"/>
        <w:jc w:val="both"/>
        <w:rPr>
          <w:lang w:eastAsia="es-AR"/>
        </w:rPr>
      </w:pPr>
      <w:r w:rsidRPr="005935D6">
        <w:rPr>
          <w:rFonts w:ascii="Verdana" w:hAnsi="Verdana"/>
          <w:i/>
          <w:iCs/>
          <w:color w:val="000000"/>
          <w:lang w:eastAsia="es-AR"/>
        </w:rPr>
        <w:t>Dicho fraccionamiento cuenta con una superficie total de lotes propiamente dichos de 4 ha 0284.41 m2 (cuatro hectáreas doscientos ochenta y cuatro metros cuadrados con cuarenta y un decímetros cuadrados)”.</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2º.-</w:t>
      </w:r>
      <w:r w:rsidRPr="005935D6">
        <w:rPr>
          <w:rFonts w:ascii="Verdana" w:hAnsi="Verdana"/>
          <w:color w:val="000000"/>
          <w:lang w:eastAsia="es-AR"/>
        </w:rPr>
        <w:t xml:space="preserve"> Modificase el Artículo 2° de la Ordenanza Nº 986/2012, el que quedará redactado de la siguiente manera:</w:t>
      </w:r>
    </w:p>
    <w:p w:rsidR="005935D6" w:rsidRPr="005935D6" w:rsidRDefault="005935D6" w:rsidP="005935D6">
      <w:pPr>
        <w:jc w:val="both"/>
        <w:rPr>
          <w:lang w:eastAsia="es-AR"/>
        </w:rPr>
      </w:pPr>
      <w:r w:rsidRPr="005935D6">
        <w:rPr>
          <w:rFonts w:ascii="Verdana" w:hAnsi="Verdana"/>
          <w:i/>
          <w:iCs/>
          <w:color w:val="000000"/>
          <w:lang w:eastAsia="es-AR"/>
        </w:rPr>
        <w:t xml:space="preserve">“El </w:t>
      </w:r>
      <w:proofErr w:type="spellStart"/>
      <w:r w:rsidRPr="005935D6">
        <w:rPr>
          <w:rFonts w:ascii="Verdana" w:hAnsi="Verdana"/>
          <w:i/>
          <w:iCs/>
          <w:color w:val="000000"/>
          <w:lang w:eastAsia="es-AR"/>
        </w:rPr>
        <w:t>Loteador</w:t>
      </w:r>
      <w:proofErr w:type="spellEnd"/>
      <w:r w:rsidRPr="005935D6">
        <w:rPr>
          <w:rFonts w:ascii="Verdana" w:hAnsi="Verdana"/>
          <w:i/>
          <w:iCs/>
          <w:color w:val="000000"/>
          <w:lang w:eastAsia="es-AR"/>
        </w:rPr>
        <w:t xml:space="preserve"> deberá realizar:</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La apertura, compactación y enarenado de las calles y ejecución de Cordones Cunetas con sus correspondientes vados. Colocación de rampas para discapacitados en todas las esquinas de la nueva urbanización, indicándose la cantidad de ocho rampas por cada cruce de calles. </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El amojonamiento de las Manzanas y Lotes resultantes.</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 xml:space="preserve">La </w:t>
      </w:r>
      <w:proofErr w:type="spellStart"/>
      <w:r w:rsidRPr="005935D6">
        <w:rPr>
          <w:rFonts w:ascii="Verdana" w:hAnsi="Verdana"/>
          <w:i/>
          <w:iCs/>
          <w:color w:val="000000"/>
          <w:lang w:eastAsia="es-AR"/>
        </w:rPr>
        <w:t>carteleria</w:t>
      </w:r>
      <w:proofErr w:type="spellEnd"/>
      <w:r w:rsidRPr="005935D6">
        <w:rPr>
          <w:rFonts w:ascii="Verdana" w:hAnsi="Verdana"/>
          <w:i/>
          <w:iCs/>
          <w:color w:val="000000"/>
          <w:lang w:eastAsia="es-AR"/>
        </w:rPr>
        <w:t xml:space="preserve"> indicativa del nombre de las calles, de acuerdo a directivas impartidas por la Secretaria de Obras Publicas respecto de forma, tipo y dimensiones, continuándose con el nombramiento de las ya existentes. </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El Alumbrado Público en la nueva urbanización, de acuerdo a Ordenanza vigente respecto de la ubicación y distancia de columnas, incluyendo la colocación de luminarias del tipo Leds, con el sistema denominado a tres bolillos, con determinación de cantidad de lúmenes de acuerdo al ancho de las vías públicas, en un todo de acuerdo con el </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Plan de Renovación de Luminarias que viene ejecutando actualmente el Municipio.</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La red domiciliaria de Energía Eléctrica.</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La red de Provisión de Agua Potable, con proyecto, materiales y diámetros previamente aprobados por la Secretaría de Obras y Servicios Públicos del Municipio, de acuerdo a especificaciones técnicas según Ordenanza vigente.</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La red de Gas Natural.</w:t>
      </w:r>
    </w:p>
    <w:p w:rsidR="005935D6" w:rsidRPr="005935D6" w:rsidRDefault="005935D6" w:rsidP="005935D6">
      <w:pPr>
        <w:numPr>
          <w:ilvl w:val="0"/>
          <w:numId w:val="7"/>
        </w:numPr>
        <w:jc w:val="both"/>
        <w:textAlignment w:val="baseline"/>
        <w:rPr>
          <w:rFonts w:ascii="Verdana" w:hAnsi="Verdana"/>
          <w:color w:val="000000"/>
          <w:lang w:eastAsia="es-AR"/>
        </w:rPr>
      </w:pPr>
      <w:r w:rsidRPr="005935D6">
        <w:rPr>
          <w:rFonts w:ascii="Verdana" w:hAnsi="Verdana"/>
          <w:i/>
          <w:iCs/>
          <w:color w:val="000000"/>
          <w:lang w:eastAsia="es-AR"/>
        </w:rPr>
        <w:t xml:space="preserve">El arbolado de Calles Publicas, con la colocación de especies en función del ancho de las mismas. </w:t>
      </w:r>
      <w:proofErr w:type="spellStart"/>
      <w:r w:rsidRPr="005935D6">
        <w:rPr>
          <w:rFonts w:ascii="Verdana" w:hAnsi="Verdana"/>
          <w:i/>
          <w:iCs/>
          <w:color w:val="000000"/>
          <w:lang w:eastAsia="es-AR"/>
        </w:rPr>
        <w:t>Parquización</w:t>
      </w:r>
      <w:proofErr w:type="spellEnd"/>
      <w:r w:rsidRPr="005935D6">
        <w:rPr>
          <w:rFonts w:ascii="Verdana" w:hAnsi="Verdana"/>
          <w:i/>
          <w:iCs/>
          <w:color w:val="000000"/>
          <w:lang w:eastAsia="es-AR"/>
        </w:rPr>
        <w:t>, equipamiento de uso público y colocación de cinco tipologías de juegos infantiles y deportivos más al menos con uno con características de juegos inclusivos, en la superficie destinada a Espacio Verde. </w:t>
      </w:r>
    </w:p>
    <w:p w:rsidR="005935D6" w:rsidRPr="005935D6" w:rsidRDefault="005935D6" w:rsidP="005935D6">
      <w:pPr>
        <w:jc w:val="both"/>
        <w:rPr>
          <w:lang w:eastAsia="es-AR"/>
        </w:rPr>
      </w:pPr>
      <w:r w:rsidRPr="005935D6">
        <w:rPr>
          <w:rFonts w:ascii="Verdana" w:hAnsi="Verdana"/>
          <w:i/>
          <w:iCs/>
          <w:color w:val="000000"/>
          <w:lang w:eastAsia="es-AR"/>
        </w:rPr>
        <w:t xml:space="preserve">La totalidad de las obras mencionadas precedentemente deberán ser presentadas ante la Dirección General de Obras Públicas mediante Proyectos Constructivos para su </w:t>
      </w:r>
      <w:proofErr w:type="spellStart"/>
      <w:r w:rsidRPr="005935D6">
        <w:rPr>
          <w:rFonts w:ascii="Verdana" w:hAnsi="Verdana"/>
          <w:i/>
          <w:iCs/>
          <w:color w:val="000000"/>
          <w:lang w:eastAsia="es-AR"/>
        </w:rPr>
        <w:t>visación</w:t>
      </w:r>
      <w:proofErr w:type="spellEnd"/>
      <w:r w:rsidRPr="005935D6">
        <w:rPr>
          <w:rFonts w:ascii="Verdana" w:hAnsi="Verdana"/>
          <w:i/>
          <w:iCs/>
          <w:color w:val="000000"/>
          <w:lang w:eastAsia="es-AR"/>
        </w:rPr>
        <w:t xml:space="preserve"> y posterior ejecución. </w:t>
      </w:r>
      <w:proofErr w:type="gramStart"/>
      <w:r w:rsidRPr="005935D6">
        <w:rPr>
          <w:rFonts w:ascii="Verdana" w:hAnsi="Verdana"/>
          <w:i/>
          <w:iCs/>
          <w:color w:val="000000"/>
          <w:lang w:eastAsia="es-AR"/>
        </w:rPr>
        <w:t>La ejecución de las Obras de Infraestructura mencionadas precedentemente contemplaran</w:t>
      </w:r>
      <w:proofErr w:type="gramEnd"/>
      <w:r w:rsidRPr="005935D6">
        <w:rPr>
          <w:rFonts w:ascii="Verdana" w:hAnsi="Verdana"/>
          <w:i/>
          <w:iCs/>
          <w:color w:val="000000"/>
          <w:lang w:eastAsia="es-AR"/>
        </w:rPr>
        <w:t xml:space="preserve"> todas las Manzanas determinadas en el presente Plano de Mensura y Loteo, aún en las que se encuentran afectadas a Espacio Verde y Laguna de Retardo”.</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3º.-</w:t>
      </w:r>
      <w:r w:rsidRPr="005935D6">
        <w:rPr>
          <w:rFonts w:ascii="Verdana" w:hAnsi="Verdana"/>
          <w:color w:val="000000"/>
          <w:lang w:eastAsia="es-AR"/>
        </w:rPr>
        <w:t xml:space="preserve"> Modificase el Artículo 3° de la Ordenanza Nº 986/2012, el que quedará redactado de la siguiente manera: </w:t>
      </w:r>
    </w:p>
    <w:p w:rsidR="005935D6" w:rsidRPr="005935D6" w:rsidRDefault="005935D6" w:rsidP="005935D6">
      <w:pPr>
        <w:jc w:val="both"/>
        <w:rPr>
          <w:lang w:eastAsia="es-AR"/>
        </w:rPr>
      </w:pPr>
      <w:r w:rsidRPr="005935D6">
        <w:rPr>
          <w:rFonts w:ascii="Verdana" w:hAnsi="Verdana"/>
          <w:i/>
          <w:iCs/>
          <w:color w:val="000000"/>
          <w:lang w:eastAsia="es-AR"/>
        </w:rPr>
        <w:t xml:space="preserve">“Acéptese la donación de una superficie de 2 ha 1323.46 m2 (dos hectáreas </w:t>
      </w:r>
      <w:proofErr w:type="gramStart"/>
      <w:r w:rsidRPr="005935D6">
        <w:rPr>
          <w:rFonts w:ascii="Verdana" w:hAnsi="Verdana"/>
          <w:i/>
          <w:iCs/>
          <w:color w:val="000000"/>
          <w:lang w:eastAsia="es-AR"/>
        </w:rPr>
        <w:t>un mil trescientos veintitrés metros cuadrados</w:t>
      </w:r>
      <w:proofErr w:type="gramEnd"/>
      <w:r w:rsidRPr="005935D6">
        <w:rPr>
          <w:rFonts w:ascii="Verdana" w:hAnsi="Verdana"/>
          <w:i/>
          <w:iCs/>
          <w:color w:val="000000"/>
          <w:lang w:eastAsia="es-AR"/>
        </w:rPr>
        <w:t xml:space="preserve"> con cuarenta y seis decímetros cuadrados), destinada a la prolongación y apertura de Calles Publicas”.</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4º.-</w:t>
      </w:r>
      <w:r w:rsidRPr="005935D6">
        <w:rPr>
          <w:rFonts w:ascii="Verdana" w:hAnsi="Verdana"/>
          <w:color w:val="000000"/>
          <w:lang w:eastAsia="es-AR"/>
        </w:rPr>
        <w:t xml:space="preserve"> Modificase el Artículo 4° de la Ordenanza Nº 986/2012, el que quedará redactado de la siguiente manera: </w:t>
      </w:r>
    </w:p>
    <w:p w:rsidR="005935D6" w:rsidRPr="005935D6" w:rsidRDefault="005935D6" w:rsidP="005935D6">
      <w:pPr>
        <w:jc w:val="both"/>
        <w:rPr>
          <w:lang w:eastAsia="es-AR"/>
        </w:rPr>
      </w:pPr>
      <w:r w:rsidRPr="005935D6">
        <w:rPr>
          <w:rFonts w:ascii="Arial" w:hAnsi="Arial" w:cs="Arial"/>
          <w:i/>
          <w:iCs/>
          <w:color w:val="000000"/>
          <w:lang w:eastAsia="es-AR"/>
        </w:rPr>
        <w:lastRenderedPageBreak/>
        <w:t>“</w:t>
      </w:r>
      <w:r w:rsidRPr="005935D6">
        <w:rPr>
          <w:rFonts w:ascii="Verdana" w:hAnsi="Verdana"/>
          <w:i/>
          <w:iCs/>
          <w:color w:val="000000"/>
          <w:lang w:eastAsia="es-AR"/>
        </w:rPr>
        <w:t>Acéptese la donación de una superficie de 7525,82 m2 (siete mil quinientos veinticinco metros cuadrados con ochenta y dos decímetros cuadrados), destinados a Espacio Verde, considerando que de esta superficie, la cantidad de 2483.13 m2, (dos mil cuatrocientos ochenta y tres metros cuadrados con trece decímetros cuadrados) son donados por idéntico concepto, quedando condicionados a la aprobación de futuros Loteos a presentarse, pertenecientes al mismo Titular Registral</w:t>
      </w:r>
      <w:r w:rsidRPr="005935D6">
        <w:rPr>
          <w:rFonts w:ascii="Verdana" w:hAnsi="Verdana"/>
          <w:b/>
          <w:bCs/>
          <w:i/>
          <w:iCs/>
          <w:color w:val="000000"/>
          <w:lang w:eastAsia="es-AR"/>
        </w:rPr>
        <w:t xml:space="preserve">, </w:t>
      </w:r>
      <w:r w:rsidRPr="005935D6">
        <w:rPr>
          <w:rFonts w:ascii="Verdana" w:hAnsi="Verdana"/>
          <w:i/>
          <w:iCs/>
          <w:color w:val="000000"/>
          <w:lang w:eastAsia="es-AR"/>
        </w:rPr>
        <w:t>ubicados hacia el Norte del Loteo objeto de la presente Ordenanza, no necesariamente colindantes, hasta Camino Publico N° 17, existente a la fecha, y entre las calles A. Machado y Gral. Güemes”.</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5º.-</w:t>
      </w:r>
      <w:r w:rsidRPr="005935D6">
        <w:rPr>
          <w:rFonts w:ascii="Verdana" w:hAnsi="Verdana"/>
          <w:color w:val="000000"/>
          <w:lang w:eastAsia="es-AR"/>
        </w:rPr>
        <w:t xml:space="preserve"> Acéptese la donación de una superficie de 2.616,68 m2 (dos mil seiscientos dieciséis metros cuadrados con sesenta y ocho decímetros cuadrados) destinados a Laguna de Retención. </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6º.-</w:t>
      </w:r>
      <w:r w:rsidRPr="005935D6">
        <w:rPr>
          <w:rFonts w:ascii="Verdana" w:hAnsi="Verdana"/>
          <w:color w:val="000000"/>
          <w:lang w:eastAsia="es-AR"/>
        </w:rPr>
        <w:t xml:space="preserve"> Habiéndose cumplido el plazo establecido en el </w:t>
      </w:r>
      <w:proofErr w:type="spellStart"/>
      <w:r w:rsidRPr="005935D6">
        <w:rPr>
          <w:rFonts w:ascii="Verdana" w:hAnsi="Verdana"/>
          <w:color w:val="000000"/>
          <w:lang w:eastAsia="es-AR"/>
        </w:rPr>
        <w:t>Articulo</w:t>
      </w:r>
      <w:proofErr w:type="spellEnd"/>
      <w:r w:rsidRPr="005935D6">
        <w:rPr>
          <w:rFonts w:ascii="Verdana" w:hAnsi="Verdana"/>
          <w:color w:val="000000"/>
          <w:lang w:eastAsia="es-AR"/>
        </w:rPr>
        <w:t xml:space="preserve"> 7° de la Ordenanza N° 986/2012, referido al pago de la Tasa por Servicios a la Propiedad y habiéndose efectuado su pago hasta el periodo 2/2021, inclusive, dese de baja del Registro Municipal Catastral a las parcelas ya asentadas y regístrense las nuevas parcelas generadas en el presente Plano de Mensura y Loteo a partir del periodo 3/2021.</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7º.-</w:t>
      </w:r>
      <w:r w:rsidRPr="005935D6">
        <w:rPr>
          <w:rFonts w:ascii="Verdana" w:hAnsi="Verdana"/>
          <w:color w:val="000000"/>
          <w:lang w:eastAsia="es-AR"/>
        </w:rPr>
        <w:t xml:space="preserve"> Se indica que no se otorgarán Permisos de Edificación hasta tanto no se hayan ejecutado en su totalidad las Obras de Infraestructura especificadas en el Artículo 2° de la presente Ordenanza.</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8º.-</w:t>
      </w:r>
      <w:r w:rsidRPr="005935D6">
        <w:rPr>
          <w:rFonts w:ascii="Verdana" w:hAnsi="Verdana"/>
          <w:b/>
          <w:bCs/>
          <w:color w:val="000000"/>
          <w:lang w:eastAsia="es-AR"/>
        </w:rPr>
        <w:t xml:space="preserve"> </w:t>
      </w:r>
      <w:r w:rsidRPr="005935D6">
        <w:rPr>
          <w:rFonts w:ascii="Verdana" w:hAnsi="Verdana"/>
          <w:color w:val="000000"/>
          <w:lang w:eastAsia="es-AR"/>
        </w:rPr>
        <w:t>Ratifíquense como plenamente vigentes los restantes Artículos de la Ordenanza Nº 986/2012, a excepción de los mencionados en los Artículos 1°, 2°, 3° y 4° de la presente Ordenanza.</w:t>
      </w:r>
    </w:p>
    <w:p w:rsidR="005935D6" w:rsidRPr="005935D6" w:rsidRDefault="005935D6" w:rsidP="005935D6">
      <w:pPr>
        <w:rPr>
          <w:lang w:eastAsia="es-AR"/>
        </w:rPr>
      </w:pPr>
    </w:p>
    <w:p w:rsidR="005935D6" w:rsidRDefault="005935D6" w:rsidP="005935D6">
      <w:pPr>
        <w:jc w:val="both"/>
        <w:rPr>
          <w:rFonts w:ascii="Verdana" w:hAnsi="Verdana"/>
          <w:color w:val="000000"/>
          <w:lang w:eastAsia="es-AR"/>
        </w:rPr>
      </w:pPr>
      <w:r w:rsidRPr="005935D6">
        <w:rPr>
          <w:rFonts w:ascii="Verdana" w:hAnsi="Verdana"/>
          <w:b/>
          <w:bCs/>
          <w:color w:val="000000"/>
          <w:u w:val="single"/>
          <w:lang w:eastAsia="es-AR"/>
        </w:rPr>
        <w:t>Artículo 9º.-</w:t>
      </w:r>
      <w:r w:rsidRPr="005935D6">
        <w:rPr>
          <w:rFonts w:ascii="Verdana" w:hAnsi="Verdana"/>
          <w:b/>
          <w:bCs/>
          <w:color w:val="000000"/>
          <w:lang w:eastAsia="es-AR"/>
        </w:rPr>
        <w:t xml:space="preserve"> COMUNÍQUESE</w:t>
      </w:r>
      <w:r w:rsidRPr="005935D6">
        <w:rPr>
          <w:rFonts w:ascii="Verdana" w:hAnsi="Verdana"/>
          <w:color w:val="000000"/>
          <w:lang w:eastAsia="es-AR"/>
        </w:rPr>
        <w:t xml:space="preserve">, promúlguese, publíquese, </w:t>
      </w:r>
      <w:proofErr w:type="spellStart"/>
      <w:r w:rsidRPr="005935D6">
        <w:rPr>
          <w:rFonts w:ascii="Verdana" w:hAnsi="Verdana"/>
          <w:color w:val="000000"/>
          <w:lang w:eastAsia="es-AR"/>
        </w:rPr>
        <w:t>dése</w:t>
      </w:r>
      <w:proofErr w:type="spellEnd"/>
      <w:r w:rsidRPr="005935D6">
        <w:rPr>
          <w:rFonts w:ascii="Verdana" w:hAnsi="Verdana"/>
          <w:color w:val="000000"/>
          <w:lang w:eastAsia="es-AR"/>
        </w:rPr>
        <w:t xml:space="preserve"> al R.M. y archívese.</w:t>
      </w:r>
    </w:p>
    <w:p w:rsidR="005935D6" w:rsidRDefault="005935D6" w:rsidP="005935D6">
      <w:pPr>
        <w:jc w:val="both"/>
        <w:rPr>
          <w:rFonts w:ascii="Verdana" w:hAnsi="Verdana"/>
          <w:color w:val="000000"/>
          <w:lang w:eastAsia="es-AR"/>
        </w:rPr>
      </w:pPr>
    </w:p>
    <w:p w:rsidR="005935D6" w:rsidRPr="005935D6" w:rsidRDefault="005935D6" w:rsidP="005935D6">
      <w:pPr>
        <w:jc w:val="both"/>
        <w:rPr>
          <w:lang w:eastAsia="es-AR"/>
        </w:rPr>
      </w:pPr>
      <w:r>
        <w:rPr>
          <w:noProof/>
          <w:lang w:val="en-US" w:eastAsia="en-US"/>
        </w:rPr>
        <w:lastRenderedPageBreak/>
        <w:drawing>
          <wp:inline distT="0" distB="0" distL="0" distR="0" wp14:anchorId="798AB9C3" wp14:editId="5A05602E">
            <wp:extent cx="6646545" cy="469455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DENANZA Nº 1.330 (Loteo Mario Gazzoni)-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6545" cy="4694555"/>
                    </a:xfrm>
                    <a:prstGeom prst="rect">
                      <a:avLst/>
                    </a:prstGeom>
                  </pic:spPr>
                </pic:pic>
              </a:graphicData>
            </a:graphic>
          </wp:inline>
        </w:drawing>
      </w:r>
    </w:p>
    <w:p w:rsidR="005935D6" w:rsidRPr="005935D6" w:rsidRDefault="005935D6" w:rsidP="005935D6">
      <w:pPr>
        <w:spacing w:after="240"/>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FIRMADA:</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Noelia RINERO</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(Presidente)</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Nº  1.330</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GONZALEZ Ismael</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Vicepresidente 1°</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ROSSI FREDDY E.</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Vicepresidente 2°</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 </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Luis CALVI</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 xml:space="preserve">ALVAREZ Claudia </w:t>
            </w:r>
            <w:proofErr w:type="spellStart"/>
            <w:r w:rsidRPr="005935D6">
              <w:rPr>
                <w:rFonts w:ascii="Verdana" w:hAnsi="Verdana"/>
                <w:b/>
                <w:bCs/>
                <w:color w:val="000000"/>
                <w:lang w:eastAsia="es-AR"/>
              </w:rPr>
              <w:t>Itati</w:t>
            </w:r>
            <w:proofErr w:type="spellEnd"/>
            <w:r w:rsidRPr="005935D6">
              <w:rPr>
                <w:rFonts w:ascii="Verdana" w:hAnsi="Verdana"/>
                <w:b/>
                <w:bCs/>
                <w:color w:val="000000"/>
                <w:lang w:eastAsia="es-AR"/>
              </w:rPr>
              <w:t> </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 xml:space="preserve">CELI Ariel </w:t>
            </w:r>
            <w:proofErr w:type="spellStart"/>
            <w:r w:rsidRPr="005935D6">
              <w:rPr>
                <w:rFonts w:ascii="Verdana" w:hAnsi="Verdana"/>
                <w:b/>
                <w:bCs/>
                <w:color w:val="000000"/>
                <w:lang w:eastAsia="es-AR"/>
              </w:rPr>
              <w:t>Nasif</w:t>
            </w:r>
            <w:proofErr w:type="spellEnd"/>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Sancionada según Acta Nº </w:t>
            </w:r>
          </w:p>
        </w:tc>
        <w:tc>
          <w:tcPr>
            <w:tcW w:w="0" w:type="auto"/>
            <w:tcMar>
              <w:top w:w="0" w:type="dxa"/>
              <w:left w:w="70" w:type="dxa"/>
              <w:bottom w:w="0" w:type="dxa"/>
              <w:right w:w="70" w:type="dxa"/>
            </w:tcMar>
            <w:hideMark/>
          </w:tcPr>
          <w:p w:rsidR="005935D6" w:rsidRPr="005935D6" w:rsidRDefault="005935D6" w:rsidP="005935D6">
            <w:pPr>
              <w:jc w:val="center"/>
              <w:rPr>
                <w:lang w:eastAsia="es-AR"/>
              </w:rPr>
            </w:pPr>
            <w:r w:rsidRPr="005935D6">
              <w:rPr>
                <w:rFonts w:ascii="Verdana" w:hAnsi="Verdana"/>
                <w:b/>
                <w:bCs/>
                <w:color w:val="000000"/>
                <w:lang w:eastAsia="es-AR"/>
              </w:rPr>
              <w:t>48</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Fecha: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12/05/2021</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Promulgada por Decreto Nº</w:t>
            </w:r>
          </w:p>
        </w:tc>
        <w:tc>
          <w:tcPr>
            <w:tcW w:w="0" w:type="auto"/>
            <w:tcMar>
              <w:top w:w="0" w:type="dxa"/>
              <w:left w:w="70" w:type="dxa"/>
              <w:bottom w:w="0" w:type="dxa"/>
              <w:right w:w="70" w:type="dxa"/>
            </w:tcMar>
            <w:hideMark/>
          </w:tcPr>
          <w:p w:rsidR="005935D6" w:rsidRPr="005935D6" w:rsidRDefault="005935D6" w:rsidP="005935D6">
            <w:pPr>
              <w:jc w:val="center"/>
              <w:rPr>
                <w:lang w:eastAsia="es-AR"/>
              </w:rPr>
            </w:pPr>
            <w:r w:rsidRPr="005935D6">
              <w:rPr>
                <w:rFonts w:ascii="Verdana" w:hAnsi="Verdana"/>
                <w:b/>
                <w:bCs/>
                <w:color w:val="000000"/>
                <w:lang w:eastAsia="es-AR"/>
              </w:rPr>
              <w:t>111</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Fecha: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13/05/2021</w:t>
            </w:r>
          </w:p>
        </w:tc>
      </w:tr>
    </w:tbl>
    <w:p w:rsidR="005935D6" w:rsidRDefault="005935D6" w:rsidP="005935D6">
      <w:pPr>
        <w:jc w:val="both"/>
        <w:rPr>
          <w:rFonts w:ascii="Arial" w:hAnsi="Arial" w:cs="Arial"/>
          <w:lang w:val="es-MX"/>
        </w:rPr>
      </w:pPr>
    </w:p>
    <w:p w:rsidR="005935D6" w:rsidRPr="00294CE6" w:rsidRDefault="005935D6" w:rsidP="005935D6">
      <w:pPr>
        <w:pStyle w:val="Ttulo2"/>
        <w:rPr>
          <w:rFonts w:ascii="Arial" w:hAnsi="Arial" w:cs="Arial"/>
          <w:b/>
          <w:color w:val="279E94"/>
          <w:szCs w:val="24"/>
          <w:lang w:val="es-ES_tradnl"/>
        </w:rPr>
      </w:pPr>
      <w:bookmarkStart w:id="16" w:name="_Toc106873144"/>
      <w:proofErr w:type="gramStart"/>
      <w:r w:rsidRPr="00247104">
        <w:rPr>
          <w:rFonts w:ascii="Arial" w:hAnsi="Arial" w:cs="Arial"/>
          <w:b/>
          <w:color w:val="279E94"/>
          <w:szCs w:val="24"/>
          <w:lang w:val="es-ES_tradnl"/>
        </w:rPr>
        <w:t>Ordenanza Nº</w:t>
      </w:r>
      <w:proofErr w:type="gramEnd"/>
      <w:r w:rsidRPr="00247104">
        <w:rPr>
          <w:rFonts w:ascii="Arial" w:hAnsi="Arial" w:cs="Arial"/>
          <w:b/>
          <w:color w:val="279E94"/>
          <w:szCs w:val="24"/>
          <w:lang w:val="es-ES_tradnl"/>
        </w:rPr>
        <w:t xml:space="preserve"> </w:t>
      </w:r>
      <w:r>
        <w:rPr>
          <w:rFonts w:ascii="Arial" w:hAnsi="Arial" w:cs="Arial"/>
          <w:b/>
          <w:color w:val="279E94"/>
          <w:szCs w:val="24"/>
          <w:lang w:val="es-ES_tradnl"/>
        </w:rPr>
        <w:t>1331</w:t>
      </w:r>
      <w:bookmarkEnd w:id="16"/>
    </w:p>
    <w:p w:rsidR="005935D6" w:rsidRDefault="005935D6" w:rsidP="005935D6">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13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5935D6" w:rsidRDefault="005935D6" w:rsidP="005935D6">
      <w:pPr>
        <w:jc w:val="right"/>
        <w:rPr>
          <w:rFonts w:ascii="Arial" w:hAnsi="Arial" w:cs="Arial"/>
          <w:lang w:val="es-MX"/>
        </w:rPr>
      </w:pPr>
      <w:r>
        <w:rPr>
          <w:rFonts w:ascii="Arial" w:hAnsi="Arial" w:cs="Arial"/>
          <w:lang w:val="es-MX"/>
        </w:rPr>
        <w:t xml:space="preserve">Publicada: 13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5935D6" w:rsidRDefault="005935D6" w:rsidP="005935D6">
      <w:pPr>
        <w:jc w:val="right"/>
        <w:rPr>
          <w:rFonts w:ascii="Arial" w:hAnsi="Arial" w:cs="Arial"/>
          <w:lang w:val="es-MX"/>
        </w:rPr>
      </w:pPr>
    </w:p>
    <w:p w:rsidR="005935D6" w:rsidRPr="005935D6" w:rsidRDefault="005935D6" w:rsidP="005935D6">
      <w:pPr>
        <w:ind w:firstLine="720"/>
        <w:jc w:val="both"/>
        <w:rPr>
          <w:lang w:eastAsia="es-AR"/>
        </w:rPr>
      </w:pPr>
      <w:r w:rsidRPr="005935D6">
        <w:rPr>
          <w:rFonts w:ascii="Verdana" w:hAnsi="Verdana"/>
          <w:b/>
          <w:bCs/>
          <w:color w:val="000000"/>
          <w:u w:val="single"/>
          <w:lang w:eastAsia="es-AR"/>
        </w:rPr>
        <w:t>VISTO</w:t>
      </w:r>
      <w:r w:rsidRPr="005935D6">
        <w:rPr>
          <w:rFonts w:ascii="Verdana" w:hAnsi="Verdana"/>
          <w:b/>
          <w:bCs/>
          <w:color w:val="000000"/>
          <w:lang w:eastAsia="es-AR"/>
        </w:rPr>
        <w:t>:</w:t>
      </w:r>
    </w:p>
    <w:p w:rsidR="005935D6" w:rsidRPr="005935D6" w:rsidRDefault="005935D6" w:rsidP="005935D6">
      <w:pPr>
        <w:jc w:val="both"/>
        <w:rPr>
          <w:lang w:eastAsia="es-AR"/>
        </w:rPr>
      </w:pPr>
      <w:r w:rsidRPr="005935D6">
        <w:rPr>
          <w:rFonts w:ascii="Verdana" w:hAnsi="Verdana"/>
          <w:color w:val="000000"/>
          <w:lang w:eastAsia="es-AR"/>
        </w:rPr>
        <w:t xml:space="preserve">         El interés por parte del Departamento Ejecutivo Municipal de continuar con las obras de pavimentación urbana en calles varias de nuestra Localidad, mediante la utilización de adoquines a los fines de mejorar la </w:t>
      </w:r>
      <w:proofErr w:type="spellStart"/>
      <w:r w:rsidRPr="005935D6">
        <w:rPr>
          <w:rFonts w:ascii="Verdana" w:hAnsi="Verdana"/>
          <w:color w:val="000000"/>
          <w:lang w:eastAsia="es-AR"/>
        </w:rPr>
        <w:t>transitabilidad</w:t>
      </w:r>
      <w:proofErr w:type="spellEnd"/>
      <w:r w:rsidRPr="005935D6">
        <w:rPr>
          <w:rFonts w:ascii="Verdana" w:hAnsi="Verdana"/>
          <w:color w:val="000000"/>
          <w:lang w:eastAsia="es-AR"/>
        </w:rPr>
        <w:t xml:space="preserve"> de las mismas</w:t>
      </w:r>
    </w:p>
    <w:p w:rsidR="005935D6" w:rsidRPr="005935D6" w:rsidRDefault="005935D6" w:rsidP="005935D6">
      <w:pPr>
        <w:spacing w:after="240"/>
        <w:rPr>
          <w:lang w:eastAsia="es-AR"/>
        </w:rPr>
      </w:pPr>
    </w:p>
    <w:p w:rsidR="005935D6" w:rsidRPr="005935D6" w:rsidRDefault="005935D6" w:rsidP="005935D6">
      <w:pPr>
        <w:ind w:firstLine="720"/>
        <w:jc w:val="both"/>
        <w:rPr>
          <w:lang w:eastAsia="es-AR"/>
        </w:rPr>
      </w:pPr>
      <w:r w:rsidRPr="005935D6">
        <w:rPr>
          <w:rFonts w:ascii="Verdana" w:hAnsi="Verdana"/>
          <w:b/>
          <w:bCs/>
          <w:color w:val="000000"/>
          <w:u w:val="single"/>
          <w:lang w:eastAsia="es-AR"/>
        </w:rPr>
        <w:t>Y CONSIDERANDO</w:t>
      </w:r>
      <w:r w:rsidRPr="005935D6">
        <w:rPr>
          <w:rFonts w:ascii="Verdana" w:hAnsi="Verdana"/>
          <w:b/>
          <w:bCs/>
          <w:color w:val="000000"/>
          <w:lang w:eastAsia="es-AR"/>
        </w:rPr>
        <w:t>:</w:t>
      </w:r>
    </w:p>
    <w:p w:rsidR="005935D6" w:rsidRPr="005935D6" w:rsidRDefault="005935D6" w:rsidP="005935D6">
      <w:pPr>
        <w:ind w:firstLine="720"/>
        <w:jc w:val="both"/>
        <w:rPr>
          <w:lang w:eastAsia="es-AR"/>
        </w:rPr>
      </w:pPr>
      <w:proofErr w:type="gramStart"/>
      <w:r w:rsidRPr="005935D6">
        <w:rPr>
          <w:rFonts w:ascii="Verdana" w:hAnsi="Verdana"/>
          <w:color w:val="000000"/>
          <w:lang w:eastAsia="es-AR"/>
        </w:rPr>
        <w:t>Que</w:t>
      </w:r>
      <w:proofErr w:type="gramEnd"/>
      <w:r w:rsidRPr="005935D6">
        <w:rPr>
          <w:rFonts w:ascii="Verdana" w:hAnsi="Verdana"/>
          <w:color w:val="000000"/>
          <w:lang w:eastAsia="es-AR"/>
        </w:rPr>
        <w:t xml:space="preserve"> por tal motivo, en el marco de las obras publicas proyectadas, la Secretaria de Obras Publicas diseñó un nuevo Proyecto de “Acondicionamiento de calles varias de nuestra Localidad mediante la colocación de adoquines”</w:t>
      </w:r>
    </w:p>
    <w:p w:rsidR="005935D6" w:rsidRPr="005935D6" w:rsidRDefault="005935D6" w:rsidP="005935D6">
      <w:pPr>
        <w:jc w:val="both"/>
        <w:rPr>
          <w:lang w:eastAsia="es-AR"/>
        </w:rPr>
      </w:pPr>
      <w:r w:rsidRPr="005935D6">
        <w:rPr>
          <w:rFonts w:ascii="Verdana" w:hAnsi="Verdana"/>
          <w:color w:val="000000"/>
          <w:lang w:eastAsia="es-AR"/>
        </w:rPr>
        <w:lastRenderedPageBreak/>
        <w:t xml:space="preserve">         Que con el mencionado Proyecto se pretende continuar mejorando la </w:t>
      </w:r>
      <w:proofErr w:type="spellStart"/>
      <w:r w:rsidRPr="005935D6">
        <w:rPr>
          <w:rFonts w:ascii="Verdana" w:hAnsi="Verdana"/>
          <w:color w:val="000000"/>
          <w:lang w:eastAsia="es-AR"/>
        </w:rPr>
        <w:t>transitabilidad</w:t>
      </w:r>
      <w:proofErr w:type="spellEnd"/>
      <w:r w:rsidRPr="005935D6">
        <w:rPr>
          <w:rFonts w:ascii="Verdana" w:hAnsi="Verdana"/>
          <w:color w:val="000000"/>
          <w:lang w:eastAsia="es-AR"/>
        </w:rPr>
        <w:t xml:space="preserve"> y seguridad de las calles de diferentes sectores de nuestra Localidad, con el fin de optimizar la infraestructura vial de nuestra Localidad, cuyo deterioro se agudiza en los periodos de lluvia, brindando una mejor accesibilidad a los domicilios particulares</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Courier New" w:hAnsi="Courier New" w:cs="Courier New"/>
          <w:color w:val="000000"/>
          <w:lang w:eastAsia="es-AR"/>
        </w:rPr>
        <w:tab/>
      </w:r>
    </w:p>
    <w:p w:rsidR="005935D6" w:rsidRPr="005935D6" w:rsidRDefault="005935D6" w:rsidP="005935D6">
      <w:pPr>
        <w:jc w:val="center"/>
        <w:rPr>
          <w:lang w:eastAsia="es-AR"/>
        </w:rPr>
      </w:pPr>
      <w:r w:rsidRPr="005935D6">
        <w:rPr>
          <w:rFonts w:ascii="Verdana" w:hAnsi="Verdana"/>
          <w:b/>
          <w:bCs/>
          <w:color w:val="000000"/>
          <w:lang w:eastAsia="es-AR"/>
        </w:rPr>
        <w:t>EL CONCEJO DELIBERANTE DE LA MUNICIPALIDAD DE MONTE CRISTO SANCIONA CON FUERZA DE</w:t>
      </w:r>
    </w:p>
    <w:p w:rsidR="005935D6" w:rsidRPr="005935D6" w:rsidRDefault="005935D6" w:rsidP="005935D6">
      <w:pPr>
        <w:jc w:val="center"/>
        <w:rPr>
          <w:lang w:eastAsia="es-AR"/>
        </w:rPr>
      </w:pPr>
      <w:proofErr w:type="gramStart"/>
      <w:r w:rsidRPr="005935D6">
        <w:rPr>
          <w:rFonts w:ascii="Verdana" w:hAnsi="Verdana"/>
          <w:b/>
          <w:bCs/>
          <w:color w:val="000000"/>
          <w:lang w:eastAsia="es-AR"/>
        </w:rPr>
        <w:t>ORDENANZA Nº</w:t>
      </w:r>
      <w:proofErr w:type="gramEnd"/>
      <w:r w:rsidRPr="005935D6">
        <w:rPr>
          <w:rFonts w:ascii="Verdana" w:hAnsi="Verdana"/>
          <w:b/>
          <w:bCs/>
          <w:color w:val="000000"/>
          <w:lang w:eastAsia="es-AR"/>
        </w:rPr>
        <w:t xml:space="preserve"> 1.331</w:t>
      </w:r>
    </w:p>
    <w:p w:rsidR="005935D6" w:rsidRPr="005935D6" w:rsidRDefault="005935D6" w:rsidP="005935D6">
      <w:pPr>
        <w:spacing w:after="240"/>
        <w:rPr>
          <w:lang w:eastAsia="es-AR"/>
        </w:rPr>
      </w:pPr>
    </w:p>
    <w:p w:rsidR="005935D6" w:rsidRPr="005935D6" w:rsidRDefault="005935D6" w:rsidP="005935D6">
      <w:pPr>
        <w:ind w:firstLine="720"/>
        <w:jc w:val="both"/>
        <w:rPr>
          <w:lang w:eastAsia="es-AR"/>
        </w:rPr>
      </w:pPr>
      <w:r w:rsidRPr="005935D6">
        <w:rPr>
          <w:rFonts w:ascii="Verdana" w:hAnsi="Verdana"/>
          <w:b/>
          <w:bCs/>
          <w:color w:val="000000"/>
          <w:u w:val="single"/>
          <w:lang w:eastAsia="es-AR"/>
        </w:rPr>
        <w:t>Artículo 1º.-</w:t>
      </w:r>
      <w:r w:rsidRPr="005935D6">
        <w:rPr>
          <w:rFonts w:ascii="Verdana" w:hAnsi="Verdana"/>
          <w:b/>
          <w:bCs/>
          <w:color w:val="000000"/>
          <w:lang w:eastAsia="es-AR"/>
        </w:rPr>
        <w:t xml:space="preserve"> DISPONESE</w:t>
      </w:r>
      <w:r w:rsidRPr="005935D6">
        <w:rPr>
          <w:rFonts w:ascii="Verdana" w:hAnsi="Verdana"/>
          <w:color w:val="000000"/>
          <w:lang w:eastAsia="es-AR"/>
        </w:rPr>
        <w:t xml:space="preserve"> que el vecino beneficiado con la ejecución del Proyecto denominado “Acondicionamiento de calles varias de nuestra Localidad mediante la colocación de adoquines”, el cual se indica en el Anexo I, agregado a la presente como parte constitutiva de la misma, abonará la contribución por mejora que esta obra ha generado, conforme se legisla en el Art. 32 y siguientes de la Ordenanza General de Pavimentación.</w:t>
      </w:r>
    </w:p>
    <w:p w:rsidR="005935D6" w:rsidRPr="005935D6" w:rsidRDefault="005935D6" w:rsidP="005935D6">
      <w:pPr>
        <w:ind w:firstLine="360"/>
        <w:jc w:val="both"/>
        <w:rPr>
          <w:lang w:eastAsia="es-AR"/>
        </w:rPr>
      </w:pPr>
      <w:r w:rsidRPr="005935D6">
        <w:rPr>
          <w:rFonts w:ascii="Verdana" w:hAnsi="Verdana"/>
          <w:color w:val="000000"/>
          <w:lang w:eastAsia="es-AR"/>
        </w:rPr>
        <w:t>Las calles afectadas por el mencionado Proyecto se identifican como:</w:t>
      </w:r>
    </w:p>
    <w:p w:rsidR="005935D6" w:rsidRPr="005935D6" w:rsidRDefault="005935D6" w:rsidP="005935D6">
      <w:pPr>
        <w:numPr>
          <w:ilvl w:val="0"/>
          <w:numId w:val="8"/>
        </w:numPr>
        <w:jc w:val="both"/>
        <w:textAlignment w:val="baseline"/>
        <w:rPr>
          <w:rFonts w:ascii="Verdana" w:hAnsi="Verdana"/>
          <w:color w:val="000000"/>
          <w:lang w:eastAsia="es-AR"/>
        </w:rPr>
      </w:pPr>
      <w:r w:rsidRPr="005935D6">
        <w:rPr>
          <w:rFonts w:ascii="Verdana" w:hAnsi="Verdana"/>
          <w:color w:val="000000"/>
          <w:lang w:eastAsia="es-AR"/>
        </w:rPr>
        <w:t xml:space="preserve">Calle C. Pellegrini, entre N. </w:t>
      </w:r>
      <w:proofErr w:type="spellStart"/>
      <w:r w:rsidRPr="005935D6">
        <w:rPr>
          <w:rFonts w:ascii="Verdana" w:hAnsi="Verdana"/>
          <w:color w:val="000000"/>
          <w:lang w:eastAsia="es-AR"/>
        </w:rPr>
        <w:t>Marchisio</w:t>
      </w:r>
      <w:proofErr w:type="spellEnd"/>
      <w:r w:rsidRPr="005935D6">
        <w:rPr>
          <w:rFonts w:ascii="Verdana" w:hAnsi="Verdana"/>
          <w:color w:val="000000"/>
          <w:lang w:eastAsia="es-AR"/>
        </w:rPr>
        <w:t xml:space="preserve"> y E. Fernández</w:t>
      </w:r>
    </w:p>
    <w:p w:rsidR="005935D6" w:rsidRPr="005935D6" w:rsidRDefault="005935D6" w:rsidP="005935D6">
      <w:pPr>
        <w:numPr>
          <w:ilvl w:val="0"/>
          <w:numId w:val="8"/>
        </w:numPr>
        <w:jc w:val="both"/>
        <w:textAlignment w:val="baseline"/>
        <w:rPr>
          <w:rFonts w:ascii="Verdana" w:hAnsi="Verdana"/>
          <w:color w:val="000000"/>
          <w:lang w:eastAsia="es-AR"/>
        </w:rPr>
      </w:pPr>
      <w:r w:rsidRPr="005935D6">
        <w:rPr>
          <w:rFonts w:ascii="Verdana" w:hAnsi="Verdana"/>
          <w:color w:val="000000"/>
          <w:lang w:eastAsia="es-AR"/>
        </w:rPr>
        <w:t xml:space="preserve">Calle L. </w:t>
      </w:r>
      <w:proofErr w:type="spellStart"/>
      <w:r w:rsidRPr="005935D6">
        <w:rPr>
          <w:rFonts w:ascii="Verdana" w:hAnsi="Verdana"/>
          <w:color w:val="000000"/>
          <w:lang w:eastAsia="es-AR"/>
        </w:rPr>
        <w:t>Baldaccii</w:t>
      </w:r>
      <w:proofErr w:type="spellEnd"/>
      <w:r w:rsidRPr="005935D6">
        <w:rPr>
          <w:rFonts w:ascii="Verdana" w:hAnsi="Verdana"/>
          <w:color w:val="000000"/>
          <w:lang w:eastAsia="es-AR"/>
        </w:rPr>
        <w:t xml:space="preserve">, entre N. </w:t>
      </w:r>
      <w:proofErr w:type="spellStart"/>
      <w:r w:rsidRPr="005935D6">
        <w:rPr>
          <w:rFonts w:ascii="Verdana" w:hAnsi="Verdana"/>
          <w:color w:val="000000"/>
          <w:lang w:eastAsia="es-AR"/>
        </w:rPr>
        <w:t>Marchisio</w:t>
      </w:r>
      <w:proofErr w:type="spellEnd"/>
      <w:r w:rsidRPr="005935D6">
        <w:rPr>
          <w:rFonts w:ascii="Verdana" w:hAnsi="Verdana"/>
          <w:color w:val="000000"/>
          <w:lang w:eastAsia="es-AR"/>
        </w:rPr>
        <w:t xml:space="preserve"> y E. Fernández</w:t>
      </w:r>
    </w:p>
    <w:p w:rsidR="005935D6" w:rsidRPr="005935D6" w:rsidRDefault="005935D6" w:rsidP="005935D6">
      <w:pPr>
        <w:numPr>
          <w:ilvl w:val="0"/>
          <w:numId w:val="8"/>
        </w:numPr>
        <w:jc w:val="both"/>
        <w:textAlignment w:val="baseline"/>
        <w:rPr>
          <w:rFonts w:ascii="Verdana" w:hAnsi="Verdana"/>
          <w:color w:val="000000"/>
          <w:lang w:eastAsia="es-AR"/>
        </w:rPr>
      </w:pPr>
      <w:r w:rsidRPr="005935D6">
        <w:rPr>
          <w:rFonts w:ascii="Verdana" w:hAnsi="Verdana"/>
          <w:color w:val="000000"/>
          <w:lang w:eastAsia="es-AR"/>
        </w:rPr>
        <w:t xml:space="preserve">Calle A. </w:t>
      </w:r>
      <w:proofErr w:type="spellStart"/>
      <w:r w:rsidRPr="005935D6">
        <w:rPr>
          <w:rFonts w:ascii="Verdana" w:hAnsi="Verdana"/>
          <w:color w:val="000000"/>
          <w:lang w:eastAsia="es-AR"/>
        </w:rPr>
        <w:t>Ludueña</w:t>
      </w:r>
      <w:proofErr w:type="spellEnd"/>
      <w:r w:rsidRPr="005935D6">
        <w:rPr>
          <w:rFonts w:ascii="Verdana" w:hAnsi="Verdana"/>
          <w:color w:val="000000"/>
          <w:lang w:eastAsia="es-AR"/>
        </w:rPr>
        <w:t xml:space="preserve">, entre N. </w:t>
      </w:r>
      <w:proofErr w:type="spellStart"/>
      <w:r w:rsidRPr="005935D6">
        <w:rPr>
          <w:rFonts w:ascii="Verdana" w:hAnsi="Verdana"/>
          <w:color w:val="000000"/>
          <w:lang w:eastAsia="es-AR"/>
        </w:rPr>
        <w:t>Marchisio</w:t>
      </w:r>
      <w:proofErr w:type="spellEnd"/>
      <w:r w:rsidRPr="005935D6">
        <w:rPr>
          <w:rFonts w:ascii="Verdana" w:hAnsi="Verdana"/>
          <w:color w:val="000000"/>
          <w:lang w:eastAsia="es-AR"/>
        </w:rPr>
        <w:t xml:space="preserve"> y E. Fernández</w:t>
      </w:r>
    </w:p>
    <w:p w:rsidR="005935D6" w:rsidRPr="005935D6" w:rsidRDefault="005935D6" w:rsidP="005935D6">
      <w:pPr>
        <w:numPr>
          <w:ilvl w:val="0"/>
          <w:numId w:val="8"/>
        </w:numPr>
        <w:jc w:val="both"/>
        <w:textAlignment w:val="baseline"/>
        <w:rPr>
          <w:rFonts w:ascii="Verdana" w:hAnsi="Verdana"/>
          <w:color w:val="000000"/>
          <w:lang w:eastAsia="es-AR"/>
        </w:rPr>
      </w:pPr>
      <w:r w:rsidRPr="005935D6">
        <w:rPr>
          <w:rFonts w:ascii="Verdana" w:hAnsi="Verdana"/>
          <w:color w:val="000000"/>
          <w:lang w:eastAsia="es-AR"/>
        </w:rPr>
        <w:t xml:space="preserve">Calle 4 de </w:t>
      </w:r>
      <w:proofErr w:type="gramStart"/>
      <w:r w:rsidRPr="005935D6">
        <w:rPr>
          <w:rFonts w:ascii="Verdana" w:hAnsi="Verdana"/>
          <w:color w:val="000000"/>
          <w:lang w:eastAsia="es-AR"/>
        </w:rPr>
        <w:t>Febrero</w:t>
      </w:r>
      <w:proofErr w:type="gramEnd"/>
      <w:r w:rsidRPr="005935D6">
        <w:rPr>
          <w:rFonts w:ascii="Verdana" w:hAnsi="Verdana"/>
          <w:color w:val="000000"/>
          <w:lang w:eastAsia="es-AR"/>
        </w:rPr>
        <w:t xml:space="preserve">, entre N. </w:t>
      </w:r>
      <w:proofErr w:type="spellStart"/>
      <w:r w:rsidRPr="005935D6">
        <w:rPr>
          <w:rFonts w:ascii="Verdana" w:hAnsi="Verdana"/>
          <w:color w:val="000000"/>
          <w:lang w:eastAsia="es-AR"/>
        </w:rPr>
        <w:t>Marchisio</w:t>
      </w:r>
      <w:proofErr w:type="spellEnd"/>
      <w:r w:rsidRPr="005935D6">
        <w:rPr>
          <w:rFonts w:ascii="Verdana" w:hAnsi="Verdana"/>
          <w:color w:val="000000"/>
          <w:lang w:eastAsia="es-AR"/>
        </w:rPr>
        <w:t xml:space="preserve"> y E. Fernández</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2º.-</w:t>
      </w:r>
      <w:r w:rsidRPr="005935D6">
        <w:rPr>
          <w:rFonts w:ascii="Verdana" w:hAnsi="Verdana"/>
          <w:color w:val="000000"/>
          <w:lang w:eastAsia="es-AR"/>
        </w:rPr>
        <w:t xml:space="preserve">   </w:t>
      </w:r>
      <w:r w:rsidRPr="005935D6">
        <w:rPr>
          <w:rFonts w:ascii="Verdana" w:hAnsi="Verdana"/>
          <w:b/>
          <w:bCs/>
          <w:color w:val="000000"/>
          <w:lang w:eastAsia="es-AR"/>
        </w:rPr>
        <w:t>ESTABLECESE</w:t>
      </w:r>
      <w:r w:rsidRPr="005935D6">
        <w:rPr>
          <w:rFonts w:ascii="Verdana" w:hAnsi="Verdana"/>
          <w:color w:val="000000"/>
          <w:lang w:eastAsia="es-AR"/>
        </w:rPr>
        <w:t xml:space="preserve"> el valor de Pesos Dos Mil Cuatrocientos Treinta ($ 2.430,00) por metro cuadrado de adoquinado ejecutado, para las obras indicadas en el Art. 1°, de la presente Ordenanza. Dejase establecido que la obligación total de los propietarios frentistas o de la zona de influencia, se determinará de acuerdo a los metros de frente de cada parcela beneficiada por las obras. </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3º.-</w:t>
      </w:r>
      <w:r w:rsidRPr="005935D6">
        <w:rPr>
          <w:rFonts w:ascii="Verdana" w:hAnsi="Verdana"/>
          <w:b/>
          <w:bCs/>
          <w:color w:val="000000"/>
          <w:lang w:eastAsia="es-AR"/>
        </w:rPr>
        <w:t xml:space="preserve">  </w:t>
      </w:r>
      <w:r w:rsidRPr="005935D6">
        <w:rPr>
          <w:rFonts w:ascii="Verdana" w:hAnsi="Verdana"/>
          <w:color w:val="000000"/>
          <w:lang w:eastAsia="es-AR"/>
        </w:rPr>
        <w:t>La Municipalidad confeccionará los Certificados de Deuda por Contribución de Mejoras y notificará mediante la entrega de los mismos a los propietarios de todas y cada una de las respectivas parcelas.  En consecuencia, todo propietario de parcela/s frentista/s de la obra que no hubiere recibido la correspondiente notificación deberá dentro del plazo de diez (10) días corridos a partir de la fecha de los mencionados avisos, concurrir a la Municipalidad para su cumplimentación. </w:t>
      </w:r>
    </w:p>
    <w:p w:rsidR="005935D6" w:rsidRPr="005935D6" w:rsidRDefault="005935D6" w:rsidP="005935D6">
      <w:pPr>
        <w:jc w:val="both"/>
        <w:rPr>
          <w:lang w:eastAsia="es-AR"/>
        </w:rPr>
      </w:pPr>
      <w:r w:rsidRPr="005935D6">
        <w:rPr>
          <w:rFonts w:ascii="Verdana" w:hAnsi="Verdana"/>
          <w:color w:val="000000"/>
          <w:lang w:eastAsia="es-AR"/>
        </w:rPr>
        <w:t>Notificado de su deuda el propietario tendrá diez (10) días corridos para acogerse a una de las formas de pago acordadas debiendo en un plazo de veinte (20) días realizar el ingreso de su opción de contado o de la primera cuota del plan de facilidades escogido.</w:t>
      </w:r>
    </w:p>
    <w:p w:rsidR="005935D6" w:rsidRPr="005935D6" w:rsidRDefault="005935D6" w:rsidP="005935D6">
      <w:pPr>
        <w:jc w:val="both"/>
        <w:rPr>
          <w:lang w:eastAsia="es-AR"/>
        </w:rPr>
      </w:pPr>
      <w:r w:rsidRPr="005935D6">
        <w:rPr>
          <w:rFonts w:ascii="Verdana" w:hAnsi="Verdana"/>
          <w:color w:val="000000"/>
          <w:lang w:eastAsia="es-AR"/>
        </w:rPr>
        <w:t>En caso de no acogerse a un plan de pagos en el plazo estipulado, se considerará que elige el plazo de treinta y seis (36) meses.</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4º.-</w:t>
      </w:r>
      <w:r w:rsidRPr="005935D6">
        <w:rPr>
          <w:rFonts w:ascii="Verdana" w:hAnsi="Verdana"/>
          <w:b/>
          <w:bCs/>
          <w:color w:val="000000"/>
          <w:lang w:eastAsia="es-AR"/>
        </w:rPr>
        <w:t xml:space="preserve">  </w:t>
      </w:r>
      <w:r w:rsidRPr="005935D6">
        <w:rPr>
          <w:rFonts w:ascii="Verdana" w:hAnsi="Verdana"/>
          <w:color w:val="000000"/>
          <w:lang w:eastAsia="es-AR"/>
        </w:rPr>
        <w:t>El propietario obligado por la presente Ordenanza podrá optar entre las siguientes modalidades para el pago de su deuda:</w:t>
      </w:r>
    </w:p>
    <w:p w:rsidR="005935D6" w:rsidRPr="005935D6" w:rsidRDefault="005935D6" w:rsidP="005935D6">
      <w:pPr>
        <w:jc w:val="both"/>
        <w:rPr>
          <w:lang w:eastAsia="es-AR"/>
        </w:rPr>
      </w:pPr>
      <w:r w:rsidRPr="005935D6">
        <w:rPr>
          <w:rFonts w:ascii="Verdana" w:hAnsi="Verdana"/>
          <w:b/>
          <w:bCs/>
          <w:color w:val="000000"/>
          <w:lang w:eastAsia="es-AR"/>
        </w:rPr>
        <w:t>a.- PAGO DE CONTADO</w:t>
      </w:r>
      <w:r w:rsidRPr="005935D6">
        <w:rPr>
          <w:rFonts w:ascii="Verdana" w:hAnsi="Verdana"/>
          <w:color w:val="000000"/>
          <w:lang w:eastAsia="es-AR"/>
        </w:rPr>
        <w:t>: con una bonificación del treinta por ciento (30%) calculada sobre el monto total de la deuda. </w:t>
      </w:r>
    </w:p>
    <w:p w:rsidR="005935D6" w:rsidRPr="005935D6" w:rsidRDefault="005935D6" w:rsidP="005935D6">
      <w:pPr>
        <w:jc w:val="both"/>
        <w:rPr>
          <w:lang w:eastAsia="es-AR"/>
        </w:rPr>
      </w:pPr>
      <w:r w:rsidRPr="005935D6">
        <w:rPr>
          <w:rFonts w:ascii="Verdana" w:hAnsi="Verdana"/>
          <w:b/>
          <w:bCs/>
          <w:color w:val="000000"/>
          <w:lang w:eastAsia="es-AR"/>
        </w:rPr>
        <w:t>b.- PAGO EN CUOTAS</w:t>
      </w:r>
      <w:r w:rsidRPr="005935D6">
        <w:rPr>
          <w:rFonts w:ascii="Verdana" w:hAnsi="Verdana"/>
          <w:color w:val="000000"/>
          <w:lang w:eastAsia="es-AR"/>
        </w:rPr>
        <w:t xml:space="preserve">: En 6, 12, 24 o 36 cuotas mensuales iguales y consecutivas. Con interés de financiación del dos por ciento mensual (2%). El solo vencimiento de los plazos establecidos, producirá la mora del deudor, sin necesidad de interpelación extrajudicial o judicial alguna. La falta de pago de dos cuotas, consecutivas o </w:t>
      </w:r>
      <w:r w:rsidRPr="005935D6">
        <w:rPr>
          <w:rFonts w:ascii="Verdana" w:hAnsi="Verdana"/>
          <w:color w:val="000000"/>
          <w:lang w:eastAsia="es-AR"/>
        </w:rPr>
        <w:lastRenderedPageBreak/>
        <w:t>alternadas, hará exigible el pago íntegro del saldo deudor. Las cuotas que no se abonen en término generarán los recargos previstos en la Ordenanza Impositiva Municipal.</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5º.-</w:t>
      </w:r>
      <w:r w:rsidRPr="005935D6">
        <w:rPr>
          <w:rFonts w:ascii="Verdana" w:hAnsi="Verdana"/>
          <w:color w:val="000000"/>
          <w:lang w:eastAsia="es-AR"/>
        </w:rPr>
        <w:t xml:space="preserve"> </w:t>
      </w:r>
      <w:r w:rsidRPr="005935D6">
        <w:rPr>
          <w:rFonts w:ascii="Verdana" w:hAnsi="Verdana"/>
          <w:b/>
          <w:bCs/>
          <w:color w:val="000000"/>
          <w:lang w:eastAsia="es-AR"/>
        </w:rPr>
        <w:t>ESTABLECESE</w:t>
      </w:r>
      <w:r w:rsidRPr="005935D6">
        <w:rPr>
          <w:rFonts w:ascii="Verdana" w:hAnsi="Verdana"/>
          <w:color w:val="000000"/>
          <w:lang w:eastAsia="es-AR"/>
        </w:rPr>
        <w:t>  que para los propietarios frentistas que revistan la calidad de jubilados o pensionados de regímenes previsionales nacionales o provinciales, que no tengan ingresos por el ejercicio de ninguna otra actividad reconocida o que perciban rentas de alguna naturaleza y cuyo único ingreso mensual  lo constituya  el haber previsional percibido al momento de gestionar su acogimiento a este Plan,  podrán cancelar su deuda abonándola hasta en sesenta (60) cuotas mensuales, sin descuentos ni recargos.</w:t>
      </w:r>
    </w:p>
    <w:p w:rsidR="005935D6" w:rsidRPr="005935D6" w:rsidRDefault="005935D6" w:rsidP="005935D6">
      <w:pPr>
        <w:rPr>
          <w:lang w:eastAsia="es-AR"/>
        </w:rPr>
      </w:pPr>
    </w:p>
    <w:p w:rsidR="005935D6" w:rsidRPr="005935D6" w:rsidRDefault="005935D6" w:rsidP="005935D6">
      <w:pPr>
        <w:ind w:right="49"/>
        <w:jc w:val="both"/>
        <w:rPr>
          <w:lang w:eastAsia="es-AR"/>
        </w:rPr>
      </w:pPr>
      <w:r w:rsidRPr="005935D6">
        <w:rPr>
          <w:rFonts w:ascii="Verdana" w:hAnsi="Verdana"/>
          <w:b/>
          <w:bCs/>
          <w:color w:val="000000"/>
          <w:u w:val="single"/>
          <w:lang w:eastAsia="es-AR"/>
        </w:rPr>
        <w:t>Artículo 6º.-</w:t>
      </w:r>
      <w:r w:rsidRPr="005935D6">
        <w:rPr>
          <w:rFonts w:ascii="Verdana" w:hAnsi="Verdana"/>
          <w:color w:val="000000"/>
          <w:lang w:eastAsia="es-AR"/>
        </w:rPr>
        <w:t xml:space="preserve"> Las cuotas resultantes de los planes de financiaciones establecidos en el Art. 4°, Inciso b, de esta Ordenanza, tendrán un importe mínimo de Pesos Un Mil ($ 1.000,00</w:t>
      </w:r>
      <w:proofErr w:type="gramStart"/>
      <w:r w:rsidRPr="005935D6">
        <w:rPr>
          <w:rFonts w:ascii="Verdana" w:hAnsi="Verdana"/>
          <w:color w:val="000000"/>
          <w:lang w:eastAsia="es-AR"/>
        </w:rPr>
        <w:t>).-</w:t>
      </w:r>
      <w:proofErr w:type="gramEnd"/>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7º.-</w:t>
      </w:r>
      <w:r w:rsidRPr="005935D6">
        <w:rPr>
          <w:rFonts w:ascii="Verdana" w:hAnsi="Verdana"/>
          <w:color w:val="000000"/>
          <w:lang w:eastAsia="es-AR"/>
        </w:rPr>
        <w:t xml:space="preserve"> Las cuotas serán mensuales, iguales y consecutivas y sus vencimientos operarán</w:t>
      </w:r>
      <w:r w:rsidRPr="005935D6">
        <w:rPr>
          <w:rFonts w:ascii="Verdana" w:hAnsi="Verdana"/>
          <w:b/>
          <w:bCs/>
          <w:color w:val="000000"/>
          <w:lang w:eastAsia="es-AR"/>
        </w:rPr>
        <w:t xml:space="preserve"> </w:t>
      </w:r>
      <w:r w:rsidRPr="005935D6">
        <w:rPr>
          <w:rFonts w:ascii="Verdana" w:hAnsi="Verdana"/>
          <w:color w:val="000000"/>
          <w:lang w:eastAsia="es-AR"/>
        </w:rPr>
        <w:t>los días quince (15) y treinta (30) de cada mes conforme el acogimiento a dichos planes se hubiese realizado en la primera o segunda quincena del mes. Para el caso de resultar feriado alguna de esas fechas, los pagos deberán realizarse en el primer día hábil inmediato siguiente. </w:t>
      </w:r>
    </w:p>
    <w:p w:rsidR="005935D6" w:rsidRPr="005935D6" w:rsidRDefault="005935D6" w:rsidP="005935D6">
      <w:pPr>
        <w:rPr>
          <w:lang w:eastAsia="es-AR"/>
        </w:rPr>
      </w:pPr>
    </w:p>
    <w:p w:rsidR="005935D6" w:rsidRPr="005935D6" w:rsidRDefault="005935D6" w:rsidP="005935D6">
      <w:pPr>
        <w:jc w:val="both"/>
        <w:rPr>
          <w:lang w:eastAsia="es-AR"/>
        </w:rPr>
      </w:pPr>
      <w:r w:rsidRPr="005935D6">
        <w:rPr>
          <w:rFonts w:ascii="Verdana" w:hAnsi="Verdana"/>
          <w:b/>
          <w:bCs/>
          <w:color w:val="000000"/>
          <w:u w:val="single"/>
          <w:lang w:eastAsia="es-AR"/>
        </w:rPr>
        <w:t>Artículo 8º.-</w:t>
      </w:r>
      <w:r w:rsidRPr="005935D6">
        <w:rPr>
          <w:rFonts w:ascii="Verdana" w:hAnsi="Verdana"/>
          <w:b/>
          <w:bCs/>
          <w:color w:val="000000"/>
          <w:lang w:eastAsia="es-AR"/>
        </w:rPr>
        <w:t xml:space="preserve"> </w:t>
      </w:r>
      <w:r w:rsidRPr="005935D6">
        <w:rPr>
          <w:rFonts w:ascii="Verdana" w:hAnsi="Verdana"/>
          <w:color w:val="000000"/>
          <w:lang w:eastAsia="es-AR"/>
        </w:rPr>
        <w:t>En el momento de solicitar los planes de pagos de financiación establecidos en el Art. 4°, Inciso b) de la presente Ordenanza, deberá abonar como anticipo mínimo la primera cuota.</w:t>
      </w:r>
    </w:p>
    <w:p w:rsidR="005935D6" w:rsidRPr="005935D6" w:rsidRDefault="005935D6" w:rsidP="005935D6">
      <w:pPr>
        <w:rPr>
          <w:lang w:eastAsia="es-AR"/>
        </w:rPr>
      </w:pPr>
    </w:p>
    <w:p w:rsidR="005935D6" w:rsidRDefault="005935D6" w:rsidP="005935D6">
      <w:pPr>
        <w:jc w:val="both"/>
        <w:rPr>
          <w:rFonts w:ascii="Verdana" w:hAnsi="Verdana"/>
          <w:color w:val="000000"/>
          <w:lang w:eastAsia="es-AR"/>
        </w:rPr>
      </w:pPr>
      <w:r w:rsidRPr="005935D6">
        <w:rPr>
          <w:rFonts w:ascii="Verdana" w:hAnsi="Verdana"/>
          <w:b/>
          <w:bCs/>
          <w:color w:val="000000"/>
          <w:u w:val="single"/>
          <w:lang w:eastAsia="es-AR"/>
        </w:rPr>
        <w:t>Artículo 9º.-</w:t>
      </w:r>
      <w:r w:rsidRPr="005935D6">
        <w:rPr>
          <w:rFonts w:ascii="Verdana" w:hAnsi="Verdana"/>
          <w:b/>
          <w:bCs/>
          <w:color w:val="000000"/>
          <w:lang w:eastAsia="es-AR"/>
        </w:rPr>
        <w:t xml:space="preserve"> COMUNÍQUESE</w:t>
      </w:r>
      <w:r w:rsidRPr="005935D6">
        <w:rPr>
          <w:rFonts w:ascii="Verdana" w:hAnsi="Verdana"/>
          <w:color w:val="000000"/>
          <w:lang w:eastAsia="es-AR"/>
        </w:rPr>
        <w:t xml:space="preserve">, promúlguese, publíquese, </w:t>
      </w:r>
      <w:proofErr w:type="spellStart"/>
      <w:r w:rsidRPr="005935D6">
        <w:rPr>
          <w:rFonts w:ascii="Verdana" w:hAnsi="Verdana"/>
          <w:color w:val="000000"/>
          <w:lang w:eastAsia="es-AR"/>
        </w:rPr>
        <w:t>dése</w:t>
      </w:r>
      <w:proofErr w:type="spellEnd"/>
      <w:r w:rsidRPr="005935D6">
        <w:rPr>
          <w:rFonts w:ascii="Verdana" w:hAnsi="Verdana"/>
          <w:color w:val="000000"/>
          <w:lang w:eastAsia="es-AR"/>
        </w:rPr>
        <w:t xml:space="preserve"> al R.M. y archívese. </w:t>
      </w:r>
    </w:p>
    <w:p w:rsidR="005935D6" w:rsidRDefault="005935D6" w:rsidP="005935D6">
      <w:pPr>
        <w:jc w:val="both"/>
        <w:rPr>
          <w:rFonts w:ascii="Verdana" w:hAnsi="Verdana"/>
          <w:color w:val="000000"/>
          <w:lang w:eastAsia="es-AR"/>
        </w:rPr>
      </w:pPr>
    </w:p>
    <w:p w:rsidR="005935D6" w:rsidRPr="005935D6" w:rsidRDefault="005935D6" w:rsidP="005935D6">
      <w:pPr>
        <w:jc w:val="both"/>
        <w:rPr>
          <w:lang w:eastAsia="es-AR"/>
        </w:rPr>
      </w:pPr>
      <w:r>
        <w:rPr>
          <w:noProof/>
          <w:lang w:val="en-US" w:eastAsia="en-US"/>
        </w:rPr>
        <w:drawing>
          <wp:inline distT="0" distB="0" distL="0" distR="0" wp14:anchorId="1B47A5BF" wp14:editId="26AE4C7B">
            <wp:extent cx="5585791" cy="220590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RDENANZA Nº 1331 (Coloc. adoquines)-01.jpg"/>
                    <pic:cNvPicPr/>
                  </pic:nvPicPr>
                  <pic:blipFill rotWithShape="1">
                    <a:blip r:embed="rId12" cstate="print">
                      <a:extLst>
                        <a:ext uri="{28A0092B-C50C-407E-A947-70E740481C1C}">
                          <a14:useLocalDpi xmlns:a14="http://schemas.microsoft.com/office/drawing/2010/main" val="0"/>
                        </a:ext>
                      </a:extLst>
                    </a:blip>
                    <a:srcRect l="10770" t="40823" r="5165" b="35698"/>
                    <a:stretch/>
                  </pic:blipFill>
                  <pic:spPr bwMode="auto">
                    <a:xfrm>
                      <a:off x="0" y="0"/>
                      <a:ext cx="5587440" cy="2206553"/>
                    </a:xfrm>
                    <a:prstGeom prst="rect">
                      <a:avLst/>
                    </a:prstGeom>
                    <a:ln>
                      <a:noFill/>
                    </a:ln>
                    <a:extLst>
                      <a:ext uri="{53640926-AAD7-44D8-BBD7-CCE9431645EC}">
                        <a14:shadowObscured xmlns:a14="http://schemas.microsoft.com/office/drawing/2010/main"/>
                      </a:ext>
                    </a:extLst>
                  </pic:spPr>
                </pic:pic>
              </a:graphicData>
            </a:graphic>
          </wp:inline>
        </w:drawing>
      </w:r>
    </w:p>
    <w:p w:rsidR="005935D6" w:rsidRPr="005935D6" w:rsidRDefault="005935D6" w:rsidP="005935D6">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FIRMADA:</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Noelia RINERO</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(Presidente)</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Nº  1.331</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GONZALEZ Ismael</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Vicepresidente 1°</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ROSSI FREDDY E.</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Vicepresidente 2°</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 </w:t>
            </w: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Luis CALVI</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 xml:space="preserve">ALVAREZ Claudia </w:t>
            </w:r>
            <w:proofErr w:type="spellStart"/>
            <w:r w:rsidRPr="005935D6">
              <w:rPr>
                <w:rFonts w:ascii="Verdana" w:hAnsi="Verdana"/>
                <w:b/>
                <w:bCs/>
                <w:color w:val="000000"/>
                <w:lang w:eastAsia="es-AR"/>
              </w:rPr>
              <w:t>Itati</w:t>
            </w:r>
            <w:proofErr w:type="spellEnd"/>
            <w:r w:rsidRPr="005935D6">
              <w:rPr>
                <w:rFonts w:ascii="Verdana" w:hAnsi="Verdana"/>
                <w:b/>
                <w:bCs/>
                <w:color w:val="000000"/>
                <w:lang w:eastAsia="es-AR"/>
              </w:rPr>
              <w:t> </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p>
        </w:tc>
        <w:tc>
          <w:tcPr>
            <w:tcW w:w="0" w:type="auto"/>
            <w:gridSpan w:val="2"/>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 xml:space="preserve">CELI Ariel </w:t>
            </w:r>
            <w:proofErr w:type="spellStart"/>
            <w:r w:rsidRPr="005935D6">
              <w:rPr>
                <w:rFonts w:ascii="Verdana" w:hAnsi="Verdana"/>
                <w:b/>
                <w:bCs/>
                <w:color w:val="000000"/>
                <w:lang w:eastAsia="es-AR"/>
              </w:rPr>
              <w:t>Nasif</w:t>
            </w:r>
            <w:proofErr w:type="spellEnd"/>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Concejal</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Sancionada según Acta Nº </w:t>
            </w:r>
          </w:p>
        </w:tc>
        <w:tc>
          <w:tcPr>
            <w:tcW w:w="0" w:type="auto"/>
            <w:tcMar>
              <w:top w:w="0" w:type="dxa"/>
              <w:left w:w="70" w:type="dxa"/>
              <w:bottom w:w="0" w:type="dxa"/>
              <w:right w:w="70" w:type="dxa"/>
            </w:tcMar>
            <w:hideMark/>
          </w:tcPr>
          <w:p w:rsidR="005935D6" w:rsidRPr="005935D6" w:rsidRDefault="005935D6" w:rsidP="005935D6">
            <w:pPr>
              <w:jc w:val="center"/>
              <w:rPr>
                <w:lang w:eastAsia="es-AR"/>
              </w:rPr>
            </w:pPr>
            <w:r w:rsidRPr="005935D6">
              <w:rPr>
                <w:rFonts w:ascii="Verdana" w:hAnsi="Verdana"/>
                <w:b/>
                <w:bCs/>
                <w:color w:val="000000"/>
                <w:lang w:eastAsia="es-AR"/>
              </w:rPr>
              <w:t>48</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Fecha: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12/05/2021</w:t>
            </w:r>
          </w:p>
        </w:tc>
      </w:tr>
      <w:tr w:rsidR="005935D6" w:rsidRPr="005935D6" w:rsidTr="005935D6">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Promulgada por Decreto Nº</w:t>
            </w:r>
          </w:p>
        </w:tc>
        <w:tc>
          <w:tcPr>
            <w:tcW w:w="0" w:type="auto"/>
            <w:tcMar>
              <w:top w:w="0" w:type="dxa"/>
              <w:left w:w="70" w:type="dxa"/>
              <w:bottom w:w="0" w:type="dxa"/>
              <w:right w:w="70" w:type="dxa"/>
            </w:tcMar>
            <w:hideMark/>
          </w:tcPr>
          <w:p w:rsidR="005935D6" w:rsidRPr="005935D6" w:rsidRDefault="005935D6" w:rsidP="005935D6">
            <w:pPr>
              <w:jc w:val="center"/>
              <w:rPr>
                <w:lang w:eastAsia="es-AR"/>
              </w:rPr>
            </w:pPr>
            <w:r w:rsidRPr="005935D6">
              <w:rPr>
                <w:rFonts w:ascii="Verdana" w:hAnsi="Verdana"/>
                <w:b/>
                <w:bCs/>
                <w:color w:val="000000"/>
                <w:lang w:eastAsia="es-AR"/>
              </w:rPr>
              <w:t>111</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color w:val="000000"/>
                <w:lang w:eastAsia="es-AR"/>
              </w:rPr>
              <w:t>Fecha:</w:t>
            </w:r>
          </w:p>
        </w:tc>
        <w:tc>
          <w:tcPr>
            <w:tcW w:w="0" w:type="auto"/>
            <w:tcMar>
              <w:top w:w="0" w:type="dxa"/>
              <w:left w:w="70" w:type="dxa"/>
              <w:bottom w:w="0" w:type="dxa"/>
              <w:right w:w="70" w:type="dxa"/>
            </w:tcMar>
            <w:hideMark/>
          </w:tcPr>
          <w:p w:rsidR="005935D6" w:rsidRPr="005935D6" w:rsidRDefault="005935D6" w:rsidP="005935D6">
            <w:pPr>
              <w:rPr>
                <w:lang w:eastAsia="es-AR"/>
              </w:rPr>
            </w:pPr>
            <w:r w:rsidRPr="005935D6">
              <w:rPr>
                <w:rFonts w:ascii="Verdana" w:hAnsi="Verdana"/>
                <w:b/>
                <w:bCs/>
                <w:color w:val="000000"/>
                <w:lang w:eastAsia="es-AR"/>
              </w:rPr>
              <w:t>13/05/2021</w:t>
            </w:r>
          </w:p>
        </w:tc>
      </w:tr>
    </w:tbl>
    <w:p w:rsidR="005935D6" w:rsidRDefault="005935D6" w:rsidP="005935D6">
      <w:pPr>
        <w:jc w:val="both"/>
        <w:rPr>
          <w:rFonts w:ascii="Arial" w:hAnsi="Arial" w:cs="Arial"/>
          <w:lang w:val="es-MX"/>
        </w:rPr>
      </w:pPr>
    </w:p>
    <w:p w:rsidR="005935D6" w:rsidRPr="00294CE6" w:rsidRDefault="005935D6" w:rsidP="005935D6">
      <w:pPr>
        <w:pStyle w:val="Ttulo2"/>
        <w:rPr>
          <w:rFonts w:ascii="Arial" w:hAnsi="Arial" w:cs="Arial"/>
          <w:b/>
          <w:color w:val="279E94"/>
          <w:szCs w:val="24"/>
          <w:lang w:val="es-ES_tradnl"/>
        </w:rPr>
      </w:pPr>
      <w:bookmarkStart w:id="17" w:name="_Toc106873145"/>
      <w:proofErr w:type="gramStart"/>
      <w:r w:rsidRPr="00247104">
        <w:rPr>
          <w:rFonts w:ascii="Arial" w:hAnsi="Arial" w:cs="Arial"/>
          <w:b/>
          <w:color w:val="279E94"/>
          <w:szCs w:val="24"/>
          <w:lang w:val="es-ES_tradnl"/>
        </w:rPr>
        <w:lastRenderedPageBreak/>
        <w:t>Ordenanza Nº</w:t>
      </w:r>
      <w:proofErr w:type="gramEnd"/>
      <w:r w:rsidRPr="00247104">
        <w:rPr>
          <w:rFonts w:ascii="Arial" w:hAnsi="Arial" w:cs="Arial"/>
          <w:b/>
          <w:color w:val="279E94"/>
          <w:szCs w:val="24"/>
          <w:lang w:val="es-ES_tradnl"/>
        </w:rPr>
        <w:t xml:space="preserve"> </w:t>
      </w:r>
      <w:r>
        <w:rPr>
          <w:rFonts w:ascii="Arial" w:hAnsi="Arial" w:cs="Arial"/>
          <w:b/>
          <w:color w:val="279E94"/>
          <w:szCs w:val="24"/>
          <w:lang w:val="es-ES_tradnl"/>
        </w:rPr>
        <w:t>1332</w:t>
      </w:r>
      <w:bookmarkEnd w:id="17"/>
    </w:p>
    <w:p w:rsidR="005935D6" w:rsidRDefault="005935D6" w:rsidP="005935D6">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w:t>
      </w:r>
      <w:r w:rsidR="00C85F63">
        <w:rPr>
          <w:rFonts w:ascii="Arial" w:hAnsi="Arial" w:cs="Arial"/>
          <w:lang w:val="es-MX"/>
        </w:rPr>
        <w:t>27</w:t>
      </w:r>
      <w:r>
        <w:rPr>
          <w:rFonts w:ascii="Arial" w:hAnsi="Arial" w:cs="Arial"/>
          <w:lang w:val="es-MX"/>
        </w:rPr>
        <w:t xml:space="preserve">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5935D6" w:rsidRDefault="005935D6" w:rsidP="005935D6">
      <w:pPr>
        <w:jc w:val="right"/>
        <w:rPr>
          <w:rFonts w:ascii="Arial" w:hAnsi="Arial" w:cs="Arial"/>
          <w:lang w:val="es-MX"/>
        </w:rPr>
      </w:pPr>
      <w:r>
        <w:rPr>
          <w:rFonts w:ascii="Arial" w:hAnsi="Arial" w:cs="Arial"/>
          <w:lang w:val="es-MX"/>
        </w:rPr>
        <w:t xml:space="preserve">Publicada: </w:t>
      </w:r>
      <w:r w:rsidR="00C85F63">
        <w:rPr>
          <w:rFonts w:ascii="Arial" w:hAnsi="Arial" w:cs="Arial"/>
          <w:lang w:val="es-MX"/>
        </w:rPr>
        <w:t>27</w:t>
      </w:r>
      <w:r>
        <w:rPr>
          <w:rFonts w:ascii="Arial" w:hAnsi="Arial" w:cs="Arial"/>
          <w:lang w:val="es-MX"/>
        </w:rPr>
        <w:t xml:space="preserve">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5935D6" w:rsidRDefault="005935D6" w:rsidP="005935D6">
      <w:pPr>
        <w:pStyle w:val="NormalWeb"/>
        <w:rPr>
          <w:lang w:eastAsia="es-AR"/>
        </w:rPr>
      </w:pPr>
      <w:r>
        <w:rPr>
          <w:rFonts w:ascii="Verdana" w:hAnsi="Verdana"/>
          <w:b/>
          <w:bCs/>
          <w:color w:val="000000"/>
        </w:rPr>
        <w:t>VISTO: </w:t>
      </w:r>
    </w:p>
    <w:p w:rsidR="005935D6" w:rsidRDefault="005935D6" w:rsidP="005935D6">
      <w:pPr>
        <w:pStyle w:val="NormalWeb"/>
        <w:ind w:firstLine="900"/>
        <w:jc w:val="both"/>
      </w:pPr>
      <w:r>
        <w:rPr>
          <w:rFonts w:ascii="Verdana" w:hAnsi="Verdana"/>
          <w:b/>
          <w:bCs/>
          <w:color w:val="000000"/>
        </w:rPr>
        <w:t> </w:t>
      </w:r>
      <w:r>
        <w:rPr>
          <w:rStyle w:val="apple-tab-span"/>
          <w:rFonts w:ascii="Verdana" w:eastAsiaTheme="majorEastAsia" w:hAnsi="Verdana"/>
          <w:b/>
          <w:bCs/>
          <w:color w:val="000000"/>
        </w:rPr>
        <w:tab/>
      </w:r>
      <w:r>
        <w:rPr>
          <w:rFonts w:ascii="Verdana" w:hAnsi="Verdana"/>
          <w:color w:val="000000"/>
        </w:rPr>
        <w:t>La intención de continuar con las obras publicas en nuestra ciudad, mediante la “</w:t>
      </w:r>
      <w:r>
        <w:rPr>
          <w:rFonts w:ascii="Verdana" w:hAnsi="Verdana"/>
          <w:b/>
          <w:bCs/>
          <w:color w:val="000000"/>
        </w:rPr>
        <w:t>Pavimentación de calles varias de nuestra Localidad”</w:t>
      </w:r>
      <w:r>
        <w:rPr>
          <w:rFonts w:ascii="Verdana" w:hAnsi="Verdana"/>
          <w:color w:val="000000"/>
        </w:rPr>
        <w:t> </w:t>
      </w:r>
    </w:p>
    <w:p w:rsidR="005935D6" w:rsidRDefault="005935D6" w:rsidP="005935D6"/>
    <w:p w:rsidR="005935D6" w:rsidRDefault="005935D6" w:rsidP="005935D6">
      <w:pPr>
        <w:pStyle w:val="NormalWeb"/>
      </w:pPr>
      <w:r>
        <w:rPr>
          <w:rFonts w:ascii="Verdana" w:hAnsi="Verdana"/>
          <w:b/>
          <w:bCs/>
          <w:color w:val="000000"/>
        </w:rPr>
        <w:t>Y CONSIDERANDO</w:t>
      </w:r>
    </w:p>
    <w:p w:rsidR="005935D6" w:rsidRDefault="005935D6" w:rsidP="005935D6">
      <w:pPr>
        <w:pStyle w:val="NormalWeb"/>
        <w:jc w:val="both"/>
      </w:pPr>
      <w:r>
        <w:rPr>
          <w:rStyle w:val="apple-tab-span"/>
          <w:rFonts w:ascii="Verdana" w:eastAsiaTheme="majorEastAsia" w:hAnsi="Verdana"/>
          <w:color w:val="000000"/>
        </w:rPr>
        <w:tab/>
      </w:r>
      <w:r>
        <w:rPr>
          <w:rStyle w:val="apple-tab-span"/>
          <w:rFonts w:ascii="Verdana" w:eastAsiaTheme="majorEastAsia" w:hAnsi="Verdana"/>
          <w:color w:val="000000"/>
        </w:rPr>
        <w:tab/>
      </w:r>
      <w:r>
        <w:rPr>
          <w:rStyle w:val="apple-tab-span"/>
          <w:rFonts w:ascii="Verdana" w:eastAsiaTheme="majorEastAsia" w:hAnsi="Verdana"/>
          <w:color w:val="000000"/>
        </w:rPr>
        <w:tab/>
      </w:r>
      <w:r>
        <w:rPr>
          <w:rFonts w:ascii="Verdana" w:hAnsi="Verdana"/>
          <w:color w:val="000000"/>
        </w:rPr>
        <w:t>Que</w:t>
      </w:r>
      <w:r>
        <w:rPr>
          <w:rFonts w:ascii="Verdana" w:hAnsi="Verdana"/>
          <w:b/>
          <w:bCs/>
          <w:color w:val="000000"/>
        </w:rPr>
        <w:t xml:space="preserve"> </w:t>
      </w:r>
      <w:r>
        <w:rPr>
          <w:rFonts w:ascii="Verdana" w:hAnsi="Verdana"/>
          <w:color w:val="000000"/>
        </w:rPr>
        <w:t xml:space="preserve">resulta de suma importancia para nuestra ciudad, ya estas obras han logrado beneficiar a un importante número de vecinos, que han visto notoriamente la mejora en la </w:t>
      </w:r>
      <w:proofErr w:type="spellStart"/>
      <w:r>
        <w:rPr>
          <w:rFonts w:ascii="Verdana" w:hAnsi="Verdana"/>
          <w:color w:val="000000"/>
        </w:rPr>
        <w:t>transitabilidad</w:t>
      </w:r>
      <w:proofErr w:type="spellEnd"/>
      <w:r>
        <w:rPr>
          <w:rFonts w:ascii="Verdana" w:hAnsi="Verdana"/>
          <w:color w:val="000000"/>
        </w:rPr>
        <w:t xml:space="preserve"> de las calles.</w:t>
      </w:r>
    </w:p>
    <w:p w:rsidR="005935D6" w:rsidRDefault="005935D6" w:rsidP="005935D6">
      <w:pPr>
        <w:pStyle w:val="NormalWeb"/>
        <w:jc w:val="both"/>
      </w:pPr>
      <w:r>
        <w:rPr>
          <w:rStyle w:val="apple-tab-span"/>
          <w:rFonts w:ascii="Verdana" w:eastAsiaTheme="majorEastAsia" w:hAnsi="Verdana"/>
          <w:color w:val="000000"/>
        </w:rPr>
        <w:tab/>
      </w:r>
      <w:r>
        <w:rPr>
          <w:rStyle w:val="apple-tab-span"/>
          <w:rFonts w:ascii="Verdana" w:eastAsiaTheme="majorEastAsia" w:hAnsi="Verdana"/>
          <w:color w:val="000000"/>
        </w:rPr>
        <w:tab/>
      </w:r>
      <w:r>
        <w:rPr>
          <w:rStyle w:val="apple-tab-span"/>
          <w:rFonts w:ascii="Verdana" w:eastAsiaTheme="majorEastAsia" w:hAnsi="Verdana"/>
          <w:color w:val="000000"/>
        </w:rPr>
        <w:tab/>
      </w:r>
      <w:r>
        <w:rPr>
          <w:rFonts w:ascii="Verdana" w:hAnsi="Verdana"/>
          <w:color w:val="000000"/>
        </w:rPr>
        <w:t>Que si bien con estos proyectos, se logró alcanzar una solución integral a la problemática del estado de las calles, también los mismos contribuyeron a la mejora de las condiciones estéticas de cada uno de los sectores ejecutados, convirtiéndonos así en una de las ciudades más bellas de la región.</w:t>
      </w:r>
    </w:p>
    <w:p w:rsidR="005935D6" w:rsidRDefault="005935D6" w:rsidP="005935D6">
      <w:pPr>
        <w:pStyle w:val="NormalWeb"/>
        <w:jc w:val="both"/>
      </w:pPr>
      <w:r>
        <w:rPr>
          <w:rStyle w:val="apple-tab-span"/>
          <w:rFonts w:ascii="Verdana" w:eastAsiaTheme="majorEastAsia" w:hAnsi="Verdana"/>
          <w:color w:val="000000"/>
        </w:rPr>
        <w:tab/>
      </w:r>
      <w:r>
        <w:rPr>
          <w:rStyle w:val="apple-tab-span"/>
          <w:rFonts w:ascii="Verdana" w:eastAsiaTheme="majorEastAsia" w:hAnsi="Verdana"/>
          <w:color w:val="000000"/>
        </w:rPr>
        <w:tab/>
      </w:r>
      <w:r>
        <w:rPr>
          <w:rStyle w:val="apple-tab-span"/>
          <w:rFonts w:ascii="Verdana" w:eastAsiaTheme="majorEastAsia" w:hAnsi="Verdana"/>
          <w:color w:val="000000"/>
        </w:rPr>
        <w:tab/>
      </w:r>
      <w:r>
        <w:rPr>
          <w:rFonts w:ascii="Verdana" w:hAnsi="Verdana"/>
          <w:color w:val="000000"/>
        </w:rPr>
        <w:t>Que el Municipio no cuenta con recursos económicos propios que le permitan financiar la totalidad de la concreción del mencionado proyecto.</w:t>
      </w:r>
    </w:p>
    <w:p w:rsidR="005935D6" w:rsidRDefault="005935D6" w:rsidP="005935D6">
      <w:pPr>
        <w:pStyle w:val="NormalWeb"/>
        <w:jc w:val="both"/>
      </w:pPr>
      <w:r>
        <w:rPr>
          <w:rFonts w:ascii="Verdana" w:hAnsi="Verdana"/>
          <w:color w:val="000000"/>
        </w:rPr>
        <w:t>                        </w:t>
      </w:r>
      <w:proofErr w:type="gramStart"/>
      <w:r>
        <w:rPr>
          <w:rFonts w:ascii="Verdana" w:hAnsi="Verdana"/>
          <w:color w:val="000000"/>
        </w:rPr>
        <w:t>Que</w:t>
      </w:r>
      <w:proofErr w:type="gramEnd"/>
      <w:r>
        <w:rPr>
          <w:rFonts w:ascii="Verdana" w:hAnsi="Verdana"/>
          <w:color w:val="000000"/>
        </w:rPr>
        <w:t xml:space="preserve"> a tales fines, resulta necesario solicitar un préstamo al FONDO PERMANENTE PARA LA FINANCIACION DE PROYECTOS Y PROGRAMAS DE LOS GOBIERNOS LOCALES DE LA PROVINCIA DE CORDOBA</w:t>
      </w:r>
    </w:p>
    <w:p w:rsidR="005935D6" w:rsidRDefault="005935D6" w:rsidP="005935D6">
      <w:pPr>
        <w:pStyle w:val="NormalWeb"/>
        <w:jc w:val="both"/>
      </w:pPr>
      <w:r>
        <w:rPr>
          <w:rFonts w:ascii="Verdana" w:hAnsi="Verdana"/>
          <w:color w:val="000000"/>
        </w:rPr>
        <w:t>                                </w:t>
      </w:r>
    </w:p>
    <w:p w:rsidR="005935D6" w:rsidRDefault="005935D6" w:rsidP="005935D6">
      <w:pPr>
        <w:pStyle w:val="NormalWeb"/>
        <w:jc w:val="center"/>
      </w:pPr>
      <w:r>
        <w:rPr>
          <w:rFonts w:ascii="Verdana" w:hAnsi="Verdana"/>
          <w:b/>
          <w:bCs/>
          <w:color w:val="000000"/>
        </w:rPr>
        <w:t>EL CONCEJO DELIBERANTEDE LA MUNICIPALIDAD</w:t>
      </w:r>
    </w:p>
    <w:p w:rsidR="005935D6" w:rsidRDefault="005935D6" w:rsidP="005935D6">
      <w:pPr>
        <w:pStyle w:val="NormalWeb"/>
        <w:jc w:val="center"/>
      </w:pPr>
      <w:r>
        <w:rPr>
          <w:rFonts w:ascii="Verdana" w:hAnsi="Verdana"/>
          <w:b/>
          <w:bCs/>
          <w:color w:val="000000"/>
        </w:rPr>
        <w:t>DE MONTECRISTO SANCIONA CON FUERZA DE</w:t>
      </w:r>
    </w:p>
    <w:p w:rsidR="005935D6" w:rsidRDefault="005935D6" w:rsidP="00C85F63">
      <w:pPr>
        <w:pStyle w:val="NormalWeb"/>
        <w:jc w:val="center"/>
      </w:pPr>
      <w:proofErr w:type="gramStart"/>
      <w:r>
        <w:rPr>
          <w:rFonts w:ascii="Verdana" w:hAnsi="Verdana"/>
          <w:b/>
          <w:bCs/>
          <w:color w:val="000000"/>
        </w:rPr>
        <w:t>ORDENANZA Nº</w:t>
      </w:r>
      <w:proofErr w:type="gramEnd"/>
      <w:r>
        <w:rPr>
          <w:rFonts w:ascii="Verdana" w:hAnsi="Verdana"/>
          <w:b/>
          <w:bCs/>
          <w:color w:val="000000"/>
        </w:rPr>
        <w:t xml:space="preserve"> 1.332</w:t>
      </w:r>
    </w:p>
    <w:p w:rsidR="00C85F63" w:rsidRDefault="00C85F63" w:rsidP="005935D6">
      <w:pPr>
        <w:pStyle w:val="NormalWeb"/>
        <w:jc w:val="both"/>
        <w:rPr>
          <w:rFonts w:ascii="Verdana" w:hAnsi="Verdana"/>
          <w:b/>
          <w:bCs/>
          <w:color w:val="000000"/>
        </w:rPr>
      </w:pPr>
    </w:p>
    <w:p w:rsidR="005935D6" w:rsidRDefault="005935D6" w:rsidP="005935D6">
      <w:pPr>
        <w:pStyle w:val="NormalWeb"/>
        <w:jc w:val="both"/>
      </w:pPr>
      <w:r>
        <w:rPr>
          <w:rFonts w:ascii="Verdana" w:hAnsi="Verdana"/>
          <w:b/>
          <w:bCs/>
          <w:color w:val="000000"/>
        </w:rPr>
        <w:t>Artículo 1º.- APRUEBASE</w:t>
      </w:r>
      <w:r>
        <w:rPr>
          <w:rFonts w:ascii="Verdana" w:hAnsi="Verdana"/>
          <w:color w:val="000000"/>
        </w:rPr>
        <w:t xml:space="preserve"> el Proyecto de “</w:t>
      </w:r>
      <w:r>
        <w:rPr>
          <w:rFonts w:ascii="Verdana" w:hAnsi="Verdana"/>
          <w:b/>
          <w:bCs/>
          <w:color w:val="000000"/>
        </w:rPr>
        <w:t xml:space="preserve">Pavimentos </w:t>
      </w:r>
      <w:proofErr w:type="spellStart"/>
      <w:r>
        <w:rPr>
          <w:rFonts w:ascii="Verdana" w:hAnsi="Verdana"/>
          <w:b/>
          <w:bCs/>
          <w:color w:val="000000"/>
        </w:rPr>
        <w:t>Intertrabados</w:t>
      </w:r>
      <w:proofErr w:type="spellEnd"/>
      <w:r>
        <w:rPr>
          <w:rFonts w:ascii="Verdana" w:hAnsi="Verdana"/>
          <w:b/>
          <w:bCs/>
          <w:color w:val="000000"/>
        </w:rPr>
        <w:t xml:space="preserve"> de Adoquines de </w:t>
      </w:r>
      <w:proofErr w:type="spellStart"/>
      <w:r>
        <w:rPr>
          <w:rFonts w:ascii="Verdana" w:hAnsi="Verdana"/>
          <w:b/>
          <w:bCs/>
          <w:color w:val="000000"/>
        </w:rPr>
        <w:t>Hormigon</w:t>
      </w:r>
      <w:proofErr w:type="spellEnd"/>
      <w:r>
        <w:rPr>
          <w:rFonts w:ascii="Verdana" w:hAnsi="Verdana"/>
          <w:b/>
          <w:bCs/>
          <w:color w:val="000000"/>
        </w:rPr>
        <w:t>”</w:t>
      </w:r>
      <w:r>
        <w:rPr>
          <w:rFonts w:ascii="Verdana" w:hAnsi="Verdana"/>
          <w:color w:val="000000"/>
        </w:rPr>
        <w:t xml:space="preserve"> el cual se adjunta como Anexo I y que pasa a formar parte constitutiva de la presente Ordenanza.</w:t>
      </w:r>
    </w:p>
    <w:p w:rsidR="005935D6" w:rsidRDefault="005935D6" w:rsidP="005935D6"/>
    <w:p w:rsidR="005935D6" w:rsidRDefault="005935D6" w:rsidP="005935D6">
      <w:pPr>
        <w:pStyle w:val="NormalWeb"/>
        <w:jc w:val="both"/>
      </w:pPr>
      <w:r>
        <w:rPr>
          <w:rFonts w:ascii="Verdana" w:hAnsi="Verdana"/>
          <w:b/>
          <w:bCs/>
          <w:color w:val="000000"/>
        </w:rPr>
        <w:t>Artículo 2º.- FACULTASE</w:t>
      </w:r>
      <w:r>
        <w:rPr>
          <w:rFonts w:ascii="Verdana" w:hAnsi="Verdana"/>
          <w:color w:val="000000"/>
        </w:rPr>
        <w:t xml:space="preserve"> al Departamento Ejecutivo Municipal para que gestione y tome del FONDO PERMANENTE PARA LA FINANCIACION DE PROYECTOS Y PROGRAMAS DE LOS GOBIERNOS LOCALES DE LA PROVINCIA DE CORDOBA, un préstamo de hasta Pesos Un millón ochocientos mil ($ 1.800.000,00), con destino a la ejecución del Proyecto que se aprueba por el artículo 1º.- </w:t>
      </w:r>
    </w:p>
    <w:p w:rsidR="005935D6" w:rsidRDefault="005935D6" w:rsidP="005935D6"/>
    <w:p w:rsidR="005935D6" w:rsidRDefault="005935D6" w:rsidP="005935D6">
      <w:pPr>
        <w:pStyle w:val="NormalWeb"/>
        <w:jc w:val="both"/>
      </w:pPr>
      <w:r>
        <w:rPr>
          <w:rFonts w:ascii="Verdana" w:hAnsi="Verdana"/>
          <w:b/>
          <w:bCs/>
          <w:color w:val="000000"/>
        </w:rPr>
        <w:t>Artículo 3º.- FACULTASE</w:t>
      </w:r>
      <w:r>
        <w:rPr>
          <w:rFonts w:ascii="Verdana" w:hAnsi="Verdana"/>
          <w:color w:val="000000"/>
        </w:rPr>
        <w:t xml:space="preserve"> al Departamento Ejecutivo para que, en pago del crédito o en garantía del que obtenga en ejercicio de la facultad que se le confiere por el artículo anterior, sus intereses y gastos, ceda al Fondo que le otorgue el préstamo o la garantía de la coparticipación que mensualmente corresponda al Municipio en los Impuestos provinciales, conforme a la Ley 8663, o la que en el futuro la sustituya o modifique, hasta la suma de Pesos Cincuenta mil ($50.000,00), mensuales, durante el término máximo de treinta y seis (36) meses.-</w:t>
      </w:r>
    </w:p>
    <w:p w:rsidR="005935D6" w:rsidRDefault="005935D6" w:rsidP="005935D6">
      <w:pPr>
        <w:pStyle w:val="NormalWeb"/>
        <w:jc w:val="both"/>
      </w:pPr>
      <w:r>
        <w:rPr>
          <w:rFonts w:ascii="Verdana" w:hAnsi="Verdana"/>
          <w:color w:val="000000"/>
        </w:rPr>
        <w:t> </w:t>
      </w:r>
    </w:p>
    <w:p w:rsidR="005935D6" w:rsidRDefault="005935D6" w:rsidP="005935D6">
      <w:pPr>
        <w:pStyle w:val="NormalWeb"/>
        <w:jc w:val="both"/>
      </w:pPr>
      <w:r>
        <w:rPr>
          <w:rFonts w:ascii="Verdana" w:hAnsi="Verdana"/>
          <w:b/>
          <w:bCs/>
          <w:color w:val="000000"/>
        </w:rPr>
        <w:t>Artículo 4º.- FACULTASE</w:t>
      </w:r>
      <w:r>
        <w:rPr>
          <w:rFonts w:ascii="Verdana" w:hAnsi="Verdana"/>
          <w:color w:val="000000"/>
        </w:rPr>
        <w:t xml:space="preserve"> al Departamento Ejecutivo para que notifique formalmente a la Provincia de la cesión que efectúe en ejercicio de la facultad que se le confiere por el artículo anterior, anoticiándola de que, en mérito a la cesión, deberá mensualmente pagar la suma cedida directamente al </w:t>
      </w:r>
      <w:proofErr w:type="gramStart"/>
      <w:r>
        <w:rPr>
          <w:rFonts w:ascii="Verdana" w:hAnsi="Verdana"/>
          <w:color w:val="000000"/>
        </w:rPr>
        <w:t>cesionario.-</w:t>
      </w:r>
      <w:proofErr w:type="gramEnd"/>
    </w:p>
    <w:p w:rsidR="005935D6" w:rsidRDefault="005935D6" w:rsidP="005935D6"/>
    <w:p w:rsidR="005935D6" w:rsidRDefault="005935D6" w:rsidP="005935D6">
      <w:pPr>
        <w:pStyle w:val="NormalWeb"/>
        <w:jc w:val="both"/>
      </w:pPr>
      <w:r>
        <w:rPr>
          <w:rFonts w:ascii="Verdana" w:hAnsi="Verdana"/>
          <w:b/>
          <w:bCs/>
          <w:color w:val="000000"/>
        </w:rPr>
        <w:t>Artículo 5º.- FACULTASE</w:t>
      </w:r>
      <w:r>
        <w:rPr>
          <w:rFonts w:ascii="Verdana" w:hAnsi="Verdana"/>
          <w:color w:val="000000"/>
        </w:rPr>
        <w:t xml:space="preserve"> al Departamento Ejecutivo para que garantice la existencia y cobrabilidad del crédito que ceda en ejercicio de la facultad del artículo 4º de esta Ordenanza, con los recursos del municipio provenientes de otras fuentes que no sean la coparticipación en los impuestos </w:t>
      </w:r>
      <w:proofErr w:type="gramStart"/>
      <w:r>
        <w:rPr>
          <w:rFonts w:ascii="Verdana" w:hAnsi="Verdana"/>
          <w:color w:val="000000"/>
        </w:rPr>
        <w:t>provinciales.-</w:t>
      </w:r>
      <w:proofErr w:type="gramEnd"/>
    </w:p>
    <w:p w:rsidR="005935D6" w:rsidRDefault="005935D6" w:rsidP="005935D6"/>
    <w:p w:rsidR="005935D6" w:rsidRDefault="005935D6" w:rsidP="005935D6">
      <w:pPr>
        <w:pStyle w:val="NormalWeb"/>
        <w:jc w:val="both"/>
      </w:pPr>
      <w:r>
        <w:rPr>
          <w:rFonts w:ascii="Verdana" w:hAnsi="Verdana"/>
          <w:b/>
          <w:bCs/>
          <w:color w:val="000000"/>
        </w:rPr>
        <w:t>Artículo 6º.- IMPONESE</w:t>
      </w:r>
      <w:r>
        <w:rPr>
          <w:rFonts w:ascii="Verdana" w:hAnsi="Verdana"/>
          <w:color w:val="000000"/>
        </w:rPr>
        <w:t xml:space="preserve"> al Departamento Ejecutivo la obligación de informar, a este Concejo Deliberante y al FONDO PERMANENTE PARA LA FINANCIACION DE PROYECTOS Y PROGRAMAS DE LOS GOBIERNOS LOCALES DE LA PROVINCIA DE CORDOBA, antes del día diez de cada mes, el estado de ejecución del proyecto aprobado en el artículo 1º y, al mismo tiempo y ante los mismos organismos, rendir cuenta documentada de los fondos tomados en ejercicio de la facultad que se le confiere por el artículo 3º de esta Ordenanza.-</w:t>
      </w:r>
      <w:r>
        <w:rPr>
          <w:rFonts w:ascii="Verdana" w:hAnsi="Verdana"/>
          <w:b/>
          <w:bCs/>
          <w:color w:val="000000"/>
        </w:rPr>
        <w:t> </w:t>
      </w:r>
    </w:p>
    <w:p w:rsidR="005935D6" w:rsidRDefault="005935D6" w:rsidP="005935D6"/>
    <w:p w:rsidR="005935D6" w:rsidRDefault="005935D6" w:rsidP="005935D6">
      <w:pPr>
        <w:pStyle w:val="NormalWeb"/>
        <w:jc w:val="both"/>
      </w:pPr>
      <w:r>
        <w:rPr>
          <w:rFonts w:ascii="Verdana" w:hAnsi="Verdana"/>
          <w:b/>
          <w:bCs/>
          <w:color w:val="000000"/>
        </w:rPr>
        <w:t xml:space="preserve">Artículo 7º: </w:t>
      </w:r>
      <w:r>
        <w:rPr>
          <w:rFonts w:ascii="Verdana" w:hAnsi="Verdana"/>
          <w:color w:val="000000"/>
        </w:rPr>
        <w:t xml:space="preserve">Comuníquese, publíquese, </w:t>
      </w:r>
      <w:proofErr w:type="spellStart"/>
      <w:r>
        <w:rPr>
          <w:rFonts w:ascii="Verdana" w:hAnsi="Verdana"/>
          <w:color w:val="000000"/>
        </w:rPr>
        <w:t>dése</w:t>
      </w:r>
      <w:proofErr w:type="spellEnd"/>
      <w:r>
        <w:rPr>
          <w:rFonts w:ascii="Verdana" w:hAnsi="Verdana"/>
          <w:color w:val="000000"/>
        </w:rPr>
        <w:t xml:space="preserve"> al R.M. y archívese.</w:t>
      </w:r>
    </w:p>
    <w:p w:rsidR="005935D6" w:rsidRDefault="005935D6" w:rsidP="005935D6">
      <w:pPr>
        <w:pStyle w:val="NormalWeb"/>
      </w:pPr>
      <w:r>
        <w:rPr>
          <w:rFonts w:ascii="Verdana" w:hAnsi="Verdana"/>
          <w:b/>
          <w:bCs/>
          <w:color w:val="000000"/>
        </w:rPr>
        <w:t>              </w:t>
      </w:r>
    </w:p>
    <w:p w:rsidR="005935D6" w:rsidRDefault="005935D6" w:rsidP="005935D6">
      <w:pPr>
        <w:pStyle w:val="NormalWeb"/>
        <w:jc w:val="center"/>
      </w:pPr>
      <w:r>
        <w:rPr>
          <w:rFonts w:ascii="Verdana" w:hAnsi="Verdana"/>
          <w:b/>
          <w:bCs/>
          <w:color w:val="000000"/>
          <w:u w:val="single"/>
        </w:rPr>
        <w:t>ANEXO I</w:t>
      </w:r>
    </w:p>
    <w:p w:rsidR="005935D6" w:rsidRDefault="005935D6" w:rsidP="00C85F63">
      <w:pPr>
        <w:spacing w:after="240"/>
        <w:jc w:val="center"/>
      </w:pPr>
      <w:r>
        <w:br/>
      </w:r>
      <w:r>
        <w:rPr>
          <w:rFonts w:ascii="Verdana" w:hAnsi="Verdana"/>
          <w:b/>
          <w:bCs/>
          <w:color w:val="000000"/>
        </w:rPr>
        <w:t>PROYECTO:</w:t>
      </w:r>
    </w:p>
    <w:p w:rsidR="005935D6" w:rsidRDefault="005935D6" w:rsidP="005935D6"/>
    <w:p w:rsidR="005935D6" w:rsidRDefault="005935D6" w:rsidP="005935D6">
      <w:pPr>
        <w:pStyle w:val="NormalWeb"/>
        <w:jc w:val="center"/>
      </w:pPr>
      <w:r>
        <w:rPr>
          <w:rFonts w:ascii="Verdana" w:hAnsi="Verdana"/>
          <w:b/>
          <w:bCs/>
          <w:color w:val="000000"/>
        </w:rPr>
        <w:t>“PAVIMENTOS INTERTRABADOS DE ADOQUINES DE HORMIGON”</w:t>
      </w:r>
    </w:p>
    <w:p w:rsidR="005935D6" w:rsidRDefault="005935D6" w:rsidP="00C85F63">
      <w:pPr>
        <w:spacing w:after="240"/>
        <w:jc w:val="center"/>
      </w:pPr>
      <w:r>
        <w:br/>
      </w:r>
      <w:r>
        <w:rPr>
          <w:rFonts w:ascii="Verdana" w:hAnsi="Verdana"/>
          <w:color w:val="000000"/>
          <w:u w:val="single"/>
        </w:rPr>
        <w:t>MEMORIA DESCRIPTIVA</w:t>
      </w:r>
    </w:p>
    <w:p w:rsidR="005935D6" w:rsidRDefault="005935D6" w:rsidP="005935D6">
      <w:pPr>
        <w:pStyle w:val="NormalWeb"/>
        <w:jc w:val="both"/>
      </w:pPr>
      <w:r>
        <w:rPr>
          <w:rStyle w:val="apple-tab-span"/>
          <w:rFonts w:ascii="Verdana" w:eastAsiaTheme="majorEastAsia" w:hAnsi="Verdana"/>
          <w:color w:val="000000"/>
        </w:rPr>
        <w:tab/>
      </w:r>
      <w:r>
        <w:rPr>
          <w:rFonts w:ascii="Verdana" w:hAnsi="Verdana"/>
          <w:color w:val="000000"/>
        </w:rPr>
        <w:t>La ciudad de Monte Cristo se encuentra ubicada sobre la Ruta Nacional Nº 19, a 25 km. de la Ciudad de Córdoba y en una zona cuya topografía responde a una típica llanura.</w:t>
      </w:r>
    </w:p>
    <w:p w:rsidR="005935D6" w:rsidRDefault="005935D6" w:rsidP="005935D6">
      <w:pPr>
        <w:pStyle w:val="NormalWeb"/>
        <w:jc w:val="both"/>
      </w:pPr>
      <w:r>
        <w:rPr>
          <w:rStyle w:val="apple-tab-span"/>
          <w:rFonts w:ascii="Verdana" w:eastAsiaTheme="majorEastAsia" w:hAnsi="Verdana"/>
          <w:color w:val="000000"/>
        </w:rPr>
        <w:tab/>
      </w:r>
      <w:r>
        <w:rPr>
          <w:rFonts w:ascii="Verdana" w:hAnsi="Verdana"/>
          <w:color w:val="000000"/>
        </w:rPr>
        <w:t xml:space="preserve">La obra de Pavimento </w:t>
      </w:r>
      <w:proofErr w:type="spellStart"/>
      <w:r>
        <w:rPr>
          <w:rFonts w:ascii="Verdana" w:hAnsi="Verdana"/>
          <w:color w:val="000000"/>
        </w:rPr>
        <w:t>Intertrabado</w:t>
      </w:r>
      <w:proofErr w:type="spellEnd"/>
      <w:r>
        <w:rPr>
          <w:rFonts w:ascii="Verdana" w:hAnsi="Verdana"/>
          <w:color w:val="000000"/>
        </w:rPr>
        <w:t xml:space="preserve"> a realizarse estará comprendida en el Sector Sur de la ciudad, en la calle J. L. de Cabrera entre calles B. V. </w:t>
      </w:r>
      <w:proofErr w:type="spellStart"/>
      <w:r>
        <w:rPr>
          <w:rFonts w:ascii="Verdana" w:hAnsi="Verdana"/>
          <w:color w:val="000000"/>
        </w:rPr>
        <w:t>Ludueña</w:t>
      </w:r>
      <w:proofErr w:type="spellEnd"/>
      <w:r>
        <w:rPr>
          <w:rFonts w:ascii="Verdana" w:hAnsi="Verdana"/>
          <w:color w:val="000000"/>
        </w:rPr>
        <w:t xml:space="preserve"> y José Hernández, en un todo de acuerdo al Plano adjunto para una mayor ilustración.</w:t>
      </w:r>
    </w:p>
    <w:p w:rsidR="005935D6" w:rsidRDefault="005935D6" w:rsidP="005935D6">
      <w:pPr>
        <w:pStyle w:val="NormalWeb"/>
        <w:jc w:val="both"/>
      </w:pPr>
      <w:r>
        <w:rPr>
          <w:rStyle w:val="apple-tab-span"/>
          <w:rFonts w:ascii="Verdana" w:eastAsiaTheme="majorEastAsia" w:hAnsi="Verdana"/>
          <w:color w:val="000000"/>
        </w:rPr>
        <w:tab/>
      </w:r>
      <w:r>
        <w:rPr>
          <w:rFonts w:ascii="Verdana" w:hAnsi="Verdana"/>
          <w:color w:val="000000"/>
        </w:rPr>
        <w:t xml:space="preserve">El Proyecto, por el cual se solicita financiamiento se refiere en esta oportunidad para la adquisición de Adoquines </w:t>
      </w:r>
      <w:proofErr w:type="spellStart"/>
      <w:r>
        <w:rPr>
          <w:rFonts w:ascii="Verdana" w:hAnsi="Verdana"/>
          <w:color w:val="000000"/>
        </w:rPr>
        <w:t>BiCapa</w:t>
      </w:r>
      <w:proofErr w:type="spellEnd"/>
      <w:r>
        <w:rPr>
          <w:rFonts w:ascii="Verdana" w:hAnsi="Verdana"/>
          <w:color w:val="000000"/>
        </w:rPr>
        <w:t xml:space="preserve"> 12 x 24 x 7,2 y los áridos necesarios (</w:t>
      </w:r>
      <w:proofErr w:type="gramStart"/>
      <w:r>
        <w:rPr>
          <w:rFonts w:ascii="Verdana" w:hAnsi="Verdana"/>
          <w:color w:val="000000"/>
        </w:rPr>
        <w:t>arena grueso</w:t>
      </w:r>
      <w:proofErr w:type="gramEnd"/>
      <w:r>
        <w:rPr>
          <w:rFonts w:ascii="Verdana" w:hAnsi="Verdana"/>
          <w:color w:val="000000"/>
        </w:rPr>
        <w:t xml:space="preserve"> – arena fina), atento que se pretende ejecutar la colocación de unos 1.800 m2 aproximadamente que demandaría el tramo enunciado anteriormente.</w:t>
      </w:r>
    </w:p>
    <w:p w:rsidR="005935D6" w:rsidRDefault="005935D6" w:rsidP="005935D6">
      <w:pPr>
        <w:pStyle w:val="NormalWeb"/>
        <w:jc w:val="both"/>
      </w:pPr>
      <w:r>
        <w:rPr>
          <w:rStyle w:val="apple-tab-span"/>
          <w:rFonts w:ascii="Verdana" w:eastAsiaTheme="majorEastAsia" w:hAnsi="Verdana"/>
          <w:color w:val="000000"/>
        </w:rPr>
        <w:tab/>
      </w:r>
    </w:p>
    <w:p w:rsidR="005935D6" w:rsidRDefault="005935D6" w:rsidP="005935D6">
      <w:pPr>
        <w:pStyle w:val="NormalWeb"/>
        <w:jc w:val="both"/>
      </w:pPr>
      <w:r>
        <w:rPr>
          <w:rStyle w:val="apple-tab-span"/>
          <w:rFonts w:ascii="Verdana" w:eastAsiaTheme="majorEastAsia" w:hAnsi="Verdana"/>
          <w:color w:val="000000"/>
        </w:rPr>
        <w:tab/>
      </w:r>
      <w:r>
        <w:rPr>
          <w:rFonts w:ascii="Verdana" w:hAnsi="Verdana"/>
          <w:color w:val="000000"/>
        </w:rPr>
        <w:t>Las tareas a desarrollar consistirán en:</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movimiento de suelo en todo el ancho de la calzada (descontando ancho de cordón cuneta), en las zonas en que sea necesario para dejar el terreno existente en cota de proyecto.</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ejecución de la base con arena gruesa, en toda la zona comprendida entre cordón cuneta, con provisión de los materiales por parte de la empresa.</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colocación de adoquines </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tomado de junta con arena fina.</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vibro compactación de las piezas.</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el sistema de contratación será por unidad de medida (en m2)</w:t>
      </w:r>
    </w:p>
    <w:p w:rsidR="005935D6" w:rsidRDefault="005935D6" w:rsidP="005935D6">
      <w:pPr>
        <w:pStyle w:val="NormalWeb"/>
        <w:numPr>
          <w:ilvl w:val="0"/>
          <w:numId w:val="9"/>
        </w:numPr>
        <w:jc w:val="both"/>
        <w:textAlignment w:val="baseline"/>
        <w:rPr>
          <w:rFonts w:ascii="Verdana" w:hAnsi="Verdana"/>
          <w:color w:val="000000"/>
        </w:rPr>
      </w:pPr>
      <w:r>
        <w:rPr>
          <w:rFonts w:ascii="Verdana" w:hAnsi="Verdana"/>
          <w:color w:val="000000"/>
        </w:rPr>
        <w:t>el plazo de ejecución de la presente obra será de tres meses.</w:t>
      </w:r>
    </w:p>
    <w:p w:rsidR="005935D6" w:rsidRDefault="005935D6" w:rsidP="005935D6">
      <w:pPr>
        <w:numPr>
          <w:ilvl w:val="0"/>
          <w:numId w:val="9"/>
        </w:numPr>
        <w:spacing w:before="100" w:beforeAutospacing="1" w:after="100" w:afterAutospacing="1"/>
        <w:textAlignment w:val="baseline"/>
        <w:rPr>
          <w:rFonts w:ascii="Verdana" w:hAnsi="Verdana"/>
          <w:color w:val="000000"/>
        </w:rPr>
      </w:pPr>
    </w:p>
    <w:p w:rsidR="005935D6" w:rsidRDefault="005935D6" w:rsidP="005935D6">
      <w:pPr>
        <w:pStyle w:val="NormalWeb"/>
        <w:spacing w:after="270"/>
        <w:jc w:val="center"/>
      </w:pPr>
      <w:r>
        <w:rPr>
          <w:rFonts w:ascii="Verdana" w:hAnsi="Verdana"/>
          <w:color w:val="000000"/>
          <w:u w:val="single"/>
        </w:rPr>
        <w:t>PROYECTO</w:t>
      </w:r>
    </w:p>
    <w:p w:rsidR="005935D6" w:rsidRDefault="005935D6" w:rsidP="005935D6">
      <w:pPr>
        <w:pStyle w:val="NormalWeb"/>
        <w:spacing w:after="270"/>
        <w:jc w:val="center"/>
      </w:pPr>
      <w:r>
        <w:rPr>
          <w:rFonts w:ascii="Verdana" w:hAnsi="Verdana"/>
          <w:b/>
          <w:bCs/>
          <w:color w:val="000000"/>
        </w:rPr>
        <w:t>PAVIMENTOS INTERTRABADOS DE ADOQUINES DE HORMIGÓN</w:t>
      </w:r>
    </w:p>
    <w:p w:rsidR="005935D6" w:rsidRDefault="005935D6" w:rsidP="005935D6">
      <w:pPr>
        <w:pStyle w:val="NormalWeb"/>
        <w:spacing w:after="270"/>
        <w:jc w:val="both"/>
      </w:pPr>
      <w:r>
        <w:rPr>
          <w:rFonts w:ascii="Verdana" w:hAnsi="Verdana"/>
          <w:color w:val="000000"/>
        </w:rPr>
        <w:br/>
        <w:t xml:space="preserve">En la actualidad, el empleo de los pavimentos </w:t>
      </w:r>
      <w:proofErr w:type="spellStart"/>
      <w:r>
        <w:rPr>
          <w:rFonts w:ascii="Verdana" w:hAnsi="Verdana"/>
          <w:color w:val="000000"/>
        </w:rPr>
        <w:t>intertrabados</w:t>
      </w:r>
      <w:proofErr w:type="spellEnd"/>
      <w:r>
        <w:rPr>
          <w:rFonts w:ascii="Verdana" w:hAnsi="Verdana"/>
          <w:color w:val="000000"/>
        </w:rPr>
        <w:t xml:space="preserve"> de adoquines de hormigón, cuyas aplicaciones urbanas constituyen una de las más importantes, experimenta un fuerte impulso en el ámbito municipal debido a sus ventajas técnicas, </w:t>
      </w:r>
      <w:r>
        <w:rPr>
          <w:rFonts w:ascii="Verdana" w:hAnsi="Verdana"/>
          <w:color w:val="000000"/>
        </w:rPr>
        <w:lastRenderedPageBreak/>
        <w:t>económicas y estéticas, como así también por el factor mano de obra, ya que permite emplear a más gente (y con menos experiencia) que las otras alternativas de pavimentación en asfalto y el hormigón.</w:t>
      </w:r>
    </w:p>
    <w:p w:rsidR="005935D6" w:rsidRDefault="005935D6" w:rsidP="005935D6">
      <w:pPr>
        <w:pStyle w:val="NormalWeb"/>
        <w:spacing w:after="270"/>
        <w:jc w:val="both"/>
      </w:pPr>
      <w:r>
        <w:rPr>
          <w:rFonts w:ascii="Verdana" w:hAnsi="Verdana"/>
          <w:color w:val="000000"/>
        </w:rPr>
        <w:t xml:space="preserve">El adoquín de hormigón es un producto de ingeniería, adecuadamente diseñado y fabricado, pudiendo alcanzar altos estándares de calidad por ser un elemento </w:t>
      </w:r>
      <w:proofErr w:type="spellStart"/>
      <w:r>
        <w:rPr>
          <w:rFonts w:ascii="Verdana" w:hAnsi="Verdana"/>
          <w:color w:val="000000"/>
        </w:rPr>
        <w:t>vibrocomprimido</w:t>
      </w:r>
      <w:proofErr w:type="spellEnd"/>
      <w:r>
        <w:rPr>
          <w:rFonts w:ascii="Verdana" w:hAnsi="Verdana"/>
          <w:color w:val="000000"/>
        </w:rPr>
        <w:t xml:space="preserve"> de hormigón “seco” y curado bajo condiciones constantes de temperatura y humedad.</w:t>
      </w:r>
    </w:p>
    <w:p w:rsidR="005935D6" w:rsidRDefault="005935D6" w:rsidP="005935D6">
      <w:pPr>
        <w:pStyle w:val="NormalWeb"/>
        <w:spacing w:after="270"/>
        <w:jc w:val="both"/>
      </w:pPr>
      <w:r>
        <w:rPr>
          <w:rFonts w:ascii="Verdana" w:hAnsi="Verdana"/>
          <w:color w:val="000000"/>
        </w:rPr>
        <w:t>Todas las piezas trabajan conjuntamente para distribuir las cargas hacia las capas inferiores, aprovechando el efecto de “bóveda” para descomponer el esfuerzo vertical en una componente horizontal, los que se suman al giro.</w:t>
      </w:r>
    </w:p>
    <w:p w:rsidR="005935D6" w:rsidRDefault="005935D6" w:rsidP="005935D6">
      <w:pPr>
        <w:pStyle w:val="NormalWeb"/>
        <w:spacing w:after="270"/>
        <w:jc w:val="center"/>
      </w:pPr>
      <w:r>
        <w:rPr>
          <w:rFonts w:ascii="Verdana" w:hAnsi="Verdana"/>
          <w:b/>
          <w:bCs/>
          <w:color w:val="000000"/>
        </w:rPr>
        <w:t>Componentes de un PIAH</w:t>
      </w:r>
    </w:p>
    <w:p w:rsidR="005935D6" w:rsidRDefault="005935D6" w:rsidP="005935D6">
      <w:pPr>
        <w:pStyle w:val="NormalWeb"/>
        <w:spacing w:after="270"/>
        <w:jc w:val="both"/>
      </w:pPr>
      <w:r>
        <w:rPr>
          <w:rFonts w:ascii="Verdana" w:hAnsi="Verdana"/>
          <w:b/>
          <w:bCs/>
          <w:color w:val="000000"/>
        </w:rPr>
        <w:t>SUBRASANTE:</w:t>
      </w:r>
      <w:r>
        <w:rPr>
          <w:rFonts w:ascii="Verdana" w:hAnsi="Verdana"/>
          <w:color w:val="000000"/>
        </w:rPr>
        <w:t> Terreno natural adecuadamente compactado hasta alcanzar una capacidad portante mínima.</w:t>
      </w:r>
    </w:p>
    <w:p w:rsidR="005935D6" w:rsidRDefault="005935D6" w:rsidP="005935D6">
      <w:pPr>
        <w:pStyle w:val="NormalWeb"/>
        <w:spacing w:after="270"/>
        <w:jc w:val="both"/>
      </w:pPr>
      <w:r>
        <w:rPr>
          <w:rFonts w:ascii="Verdana" w:hAnsi="Verdana"/>
          <w:b/>
          <w:bCs/>
          <w:color w:val="000000"/>
        </w:rPr>
        <w:t>SUBBASE:</w:t>
      </w:r>
      <w:r>
        <w:rPr>
          <w:rFonts w:ascii="Verdana" w:hAnsi="Verdana"/>
          <w:color w:val="000000"/>
        </w:rPr>
        <w:t xml:space="preserve"> Conjunto de capas naturales, de material granular seleccionado, estabilizado y compactado, situadas directamente sobre la </w:t>
      </w:r>
      <w:proofErr w:type="spellStart"/>
      <w:r>
        <w:rPr>
          <w:rFonts w:ascii="Verdana" w:hAnsi="Verdana"/>
          <w:color w:val="000000"/>
        </w:rPr>
        <w:t>subrasante</w:t>
      </w:r>
      <w:proofErr w:type="spellEnd"/>
      <w:r>
        <w:rPr>
          <w:rFonts w:ascii="Verdana" w:hAnsi="Verdana"/>
          <w:color w:val="000000"/>
        </w:rPr>
        <w:t>.</w:t>
      </w:r>
    </w:p>
    <w:p w:rsidR="005935D6" w:rsidRDefault="005935D6" w:rsidP="005935D6">
      <w:pPr>
        <w:pStyle w:val="NormalWeb"/>
        <w:spacing w:after="270"/>
        <w:jc w:val="both"/>
      </w:pPr>
      <w:r>
        <w:rPr>
          <w:rFonts w:ascii="Verdana" w:hAnsi="Verdana"/>
          <w:b/>
          <w:bCs/>
          <w:color w:val="000000"/>
        </w:rPr>
        <w:t>BASE:</w:t>
      </w:r>
      <w:r>
        <w:rPr>
          <w:rFonts w:ascii="Verdana" w:hAnsi="Verdana"/>
          <w:color w:val="000000"/>
        </w:rPr>
        <w:t xml:space="preserve"> Principal elemento portante de la estructura, situada sobre la </w:t>
      </w:r>
      <w:proofErr w:type="spellStart"/>
      <w:r>
        <w:rPr>
          <w:rFonts w:ascii="Verdana" w:hAnsi="Verdana"/>
          <w:color w:val="000000"/>
        </w:rPr>
        <w:t>subbase</w:t>
      </w:r>
      <w:proofErr w:type="spellEnd"/>
      <w:r>
        <w:rPr>
          <w:rFonts w:ascii="Verdana" w:hAnsi="Verdana"/>
          <w:color w:val="000000"/>
        </w:rPr>
        <w:t xml:space="preserve">. Puede ser construida con material granular, con un mayor grado de compactación que el alcanzado en la </w:t>
      </w:r>
      <w:proofErr w:type="spellStart"/>
      <w:r>
        <w:rPr>
          <w:rFonts w:ascii="Verdana" w:hAnsi="Verdana"/>
          <w:color w:val="000000"/>
        </w:rPr>
        <w:t>subbase</w:t>
      </w:r>
      <w:proofErr w:type="spellEnd"/>
      <w:r>
        <w:rPr>
          <w:rFonts w:ascii="Verdana" w:hAnsi="Verdana"/>
          <w:color w:val="000000"/>
        </w:rPr>
        <w:t xml:space="preserve"> o con </w:t>
      </w:r>
      <w:proofErr w:type="spellStart"/>
      <w:r>
        <w:rPr>
          <w:rFonts w:ascii="Verdana" w:hAnsi="Verdana"/>
          <w:color w:val="000000"/>
        </w:rPr>
        <w:t>hormigónpobre</w:t>
      </w:r>
      <w:proofErr w:type="spellEnd"/>
      <w:r>
        <w:rPr>
          <w:rFonts w:ascii="Verdana" w:hAnsi="Verdana"/>
          <w:color w:val="000000"/>
        </w:rPr>
        <w:t>.</w:t>
      </w:r>
    </w:p>
    <w:p w:rsidR="005935D6" w:rsidRDefault="005935D6" w:rsidP="005935D6">
      <w:pPr>
        <w:pStyle w:val="NormalWeb"/>
        <w:spacing w:after="270"/>
        <w:jc w:val="both"/>
      </w:pPr>
      <w:r>
        <w:rPr>
          <w:rFonts w:ascii="Verdana" w:hAnsi="Verdana"/>
          <w:b/>
          <w:bCs/>
          <w:color w:val="000000"/>
        </w:rPr>
        <w:t>CAMA DE ASIENTO:</w:t>
      </w:r>
      <w:r>
        <w:rPr>
          <w:rFonts w:ascii="Verdana" w:hAnsi="Verdana"/>
          <w:color w:val="000000"/>
        </w:rPr>
        <w:t> Base de apoyo de los adoquines, destinada a absorber sus diferencias de espesor debidas a la tolerancia de fabricación, de manera que éstos una vez compactados se obtenga una superficie homogénea. Se ejecuta con arena gruesa en un espesor de aproximadamente 8 cm.</w:t>
      </w:r>
    </w:p>
    <w:p w:rsidR="005935D6" w:rsidRDefault="005935D6" w:rsidP="005935D6">
      <w:pPr>
        <w:pStyle w:val="NormalWeb"/>
        <w:spacing w:after="270"/>
        <w:jc w:val="both"/>
      </w:pPr>
      <w:r>
        <w:rPr>
          <w:rFonts w:ascii="Verdana" w:hAnsi="Verdana"/>
          <w:b/>
          <w:bCs/>
          <w:color w:val="000000"/>
        </w:rPr>
        <w:t>ADOQUINES:</w:t>
      </w:r>
      <w:r>
        <w:rPr>
          <w:rFonts w:ascii="Verdana" w:hAnsi="Verdana"/>
          <w:color w:val="000000"/>
        </w:rPr>
        <w:t> Elementos prefabricados de hormigón, cuya cara exterior, una vez colocados sobre la cama de asiento y sus juntas selladas y finalmente compactados, forman la capa de rodadura de la superficie a pavimentar.</w:t>
      </w:r>
    </w:p>
    <w:p w:rsidR="005935D6" w:rsidRDefault="005935D6" w:rsidP="005935D6">
      <w:pPr>
        <w:pStyle w:val="NormalWeb"/>
        <w:spacing w:after="270"/>
        <w:jc w:val="center"/>
      </w:pPr>
      <w:r>
        <w:rPr>
          <w:rFonts w:ascii="Verdana" w:hAnsi="Verdana"/>
          <w:b/>
          <w:bCs/>
          <w:color w:val="000000"/>
        </w:rPr>
        <w:t>Ejecución</w:t>
      </w:r>
    </w:p>
    <w:p w:rsidR="005935D6" w:rsidRDefault="005935D6" w:rsidP="005935D6">
      <w:pPr>
        <w:pStyle w:val="NormalWeb"/>
        <w:spacing w:after="270"/>
        <w:jc w:val="both"/>
      </w:pPr>
      <w:r>
        <w:rPr>
          <w:rFonts w:ascii="Verdana" w:hAnsi="Verdana"/>
          <w:color w:val="000000"/>
        </w:rPr>
        <w:t xml:space="preserve">El Pavimento </w:t>
      </w:r>
      <w:proofErr w:type="spellStart"/>
      <w:r>
        <w:rPr>
          <w:rFonts w:ascii="Verdana" w:hAnsi="Verdana"/>
          <w:color w:val="000000"/>
        </w:rPr>
        <w:t>Intertrabado</w:t>
      </w:r>
      <w:proofErr w:type="spellEnd"/>
      <w:r>
        <w:rPr>
          <w:rFonts w:ascii="Verdana" w:hAnsi="Verdana"/>
          <w:color w:val="000000"/>
        </w:rPr>
        <w:t xml:space="preserve"> está conformado por adoquines de hormigón en una caja conformada por elementos de confinamiento, colocados sobre una capa de arena gruesa y sus juntas verticales rellenas con arena fina. De la misma manera que los pavimentos de asfalto, tienen una base, o una base con una </w:t>
      </w:r>
      <w:proofErr w:type="spellStart"/>
      <w:r>
        <w:rPr>
          <w:rFonts w:ascii="Verdana" w:hAnsi="Verdana"/>
          <w:color w:val="000000"/>
        </w:rPr>
        <w:t>subbase</w:t>
      </w:r>
      <w:proofErr w:type="spellEnd"/>
      <w:r>
        <w:rPr>
          <w:rFonts w:ascii="Verdana" w:hAnsi="Verdana"/>
          <w:color w:val="000000"/>
        </w:rPr>
        <w:t>.</w:t>
      </w:r>
    </w:p>
    <w:p w:rsidR="005935D6" w:rsidRDefault="005935D6" w:rsidP="005935D6">
      <w:pPr>
        <w:pStyle w:val="NormalWeb"/>
        <w:jc w:val="both"/>
      </w:pPr>
      <w:r>
        <w:rPr>
          <w:rFonts w:ascii="Verdana" w:hAnsi="Verdana"/>
          <w:color w:val="000000"/>
        </w:rPr>
        <w:t>En lo que respecta a las capas inferiores, éstas son similares a las de los pavimentos flexibles (asfálticos). Si bien está compuesto por elementos de hormigón, no se comporta como una losa, siendo sus deformaciones y tensiones similares a las que se generan en un pavimento de asfalto.</w:t>
      </w:r>
    </w:p>
    <w:p w:rsidR="005935D6" w:rsidRDefault="005935D6" w:rsidP="005935D6">
      <w:pPr>
        <w:pStyle w:val="NormalWeb"/>
        <w:spacing w:after="270"/>
        <w:jc w:val="both"/>
        <w:rPr>
          <w:rFonts w:ascii="Verdana" w:hAnsi="Verdana"/>
          <w:color w:val="000000"/>
        </w:rPr>
      </w:pPr>
      <w:r>
        <w:rPr>
          <w:rFonts w:ascii="Verdana" w:hAnsi="Verdana"/>
          <w:color w:val="000000"/>
        </w:rPr>
        <w:br/>
        <w:t xml:space="preserve">Los adoquines son colocados en seco sin ningún tipo de aglomerante sobre una capa de asiento de arena gruesa y sus juntas selladas con arena fina. Para lograr que todas las piezas estén en un mismo plano, se pasa una placa </w:t>
      </w:r>
      <w:proofErr w:type="spellStart"/>
      <w:r>
        <w:rPr>
          <w:rFonts w:ascii="Verdana" w:hAnsi="Verdana"/>
          <w:color w:val="000000"/>
        </w:rPr>
        <w:t>vibrocompactadora</w:t>
      </w:r>
      <w:proofErr w:type="spellEnd"/>
      <w:r>
        <w:rPr>
          <w:rFonts w:ascii="Verdana" w:hAnsi="Verdana"/>
          <w:color w:val="000000"/>
        </w:rPr>
        <w:t xml:space="preserve"> dos veces: la primera luego de colocados los adoquines y sus cortes en contra de los cordones de confinamiento y la segunda y última, al momento de barrer la arena de </w:t>
      </w:r>
      <w:r>
        <w:rPr>
          <w:rFonts w:ascii="Verdana" w:hAnsi="Verdana"/>
          <w:color w:val="000000"/>
        </w:rPr>
        <w:lastRenderedPageBreak/>
        <w:t xml:space="preserve">sellado. Los cordones de confinamiento son una parte fundamental del sistema y pueden ser de hormigón colado in situ o </w:t>
      </w:r>
      <w:proofErr w:type="spellStart"/>
      <w:r>
        <w:rPr>
          <w:rFonts w:ascii="Verdana" w:hAnsi="Verdana"/>
          <w:color w:val="000000"/>
        </w:rPr>
        <w:t>premoldeados</w:t>
      </w:r>
      <w:proofErr w:type="spellEnd"/>
      <w:r>
        <w:rPr>
          <w:rFonts w:ascii="Verdana" w:hAnsi="Verdana"/>
          <w:color w:val="000000"/>
        </w:rPr>
        <w:t xml:space="preserve"> en planta.</w:t>
      </w:r>
    </w:p>
    <w:p w:rsidR="00C85F63" w:rsidRDefault="00C85F63" w:rsidP="005935D6">
      <w:pPr>
        <w:pStyle w:val="NormalWeb"/>
        <w:spacing w:after="270"/>
        <w:jc w:val="both"/>
      </w:pPr>
      <w:r>
        <w:rPr>
          <w:noProof/>
          <w:lang w:val="en-US" w:eastAsia="en-US"/>
        </w:rPr>
        <w:drawing>
          <wp:inline distT="0" distB="0" distL="0" distR="0" wp14:anchorId="07B8D817" wp14:editId="59468FD2">
            <wp:extent cx="5426213" cy="27823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O ORD. Nº 1332 ADOQUINES FONDO PERMANENTE-01.jpg"/>
                    <pic:cNvPicPr/>
                  </pic:nvPicPr>
                  <pic:blipFill rotWithShape="1">
                    <a:blip r:embed="rId13" cstate="print">
                      <a:extLst>
                        <a:ext uri="{28A0092B-C50C-407E-A947-70E740481C1C}">
                          <a14:useLocalDpi xmlns:a14="http://schemas.microsoft.com/office/drawing/2010/main" val="0"/>
                        </a:ext>
                      </a:extLst>
                    </a:blip>
                    <a:srcRect l="12565" t="38601" r="5767" b="31783"/>
                    <a:stretch/>
                  </pic:blipFill>
                  <pic:spPr bwMode="auto">
                    <a:xfrm>
                      <a:off x="0" y="0"/>
                      <a:ext cx="5428016" cy="2783249"/>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5935D6" w:rsidTr="005935D6">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FIRMADA:</w:t>
            </w:r>
          </w:p>
        </w:tc>
        <w:tc>
          <w:tcPr>
            <w:tcW w:w="0" w:type="auto"/>
            <w:gridSpan w:val="2"/>
            <w:tcMar>
              <w:top w:w="0" w:type="dxa"/>
              <w:left w:w="70" w:type="dxa"/>
              <w:bottom w:w="0" w:type="dxa"/>
              <w:right w:w="70" w:type="dxa"/>
            </w:tcMar>
            <w:hideMark/>
          </w:tcPr>
          <w:p w:rsidR="005935D6" w:rsidRDefault="005935D6"/>
        </w:tc>
        <w:tc>
          <w:tcPr>
            <w:tcW w:w="0" w:type="auto"/>
            <w:tcMar>
              <w:top w:w="0" w:type="dxa"/>
              <w:left w:w="70" w:type="dxa"/>
              <w:bottom w:w="0" w:type="dxa"/>
              <w:right w:w="70" w:type="dxa"/>
            </w:tcMar>
            <w:hideMark/>
          </w:tcPr>
          <w:p w:rsidR="005935D6" w:rsidRDefault="005935D6"/>
        </w:tc>
      </w:tr>
      <w:tr w:rsidR="005935D6" w:rsidTr="005935D6">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Nº  1.332</w:t>
            </w:r>
          </w:p>
        </w:tc>
        <w:tc>
          <w:tcPr>
            <w:tcW w:w="0" w:type="auto"/>
            <w:gridSpan w:val="2"/>
            <w:tcMar>
              <w:top w:w="0" w:type="dxa"/>
              <w:left w:w="70" w:type="dxa"/>
              <w:bottom w:w="0" w:type="dxa"/>
              <w:right w:w="70" w:type="dxa"/>
            </w:tcMar>
            <w:hideMark/>
          </w:tcPr>
          <w:p w:rsidR="005935D6" w:rsidRDefault="005935D6">
            <w:pPr>
              <w:pStyle w:val="NormalWeb"/>
            </w:pPr>
            <w:r>
              <w:rPr>
                <w:rFonts w:ascii="Verdana" w:hAnsi="Verdana"/>
                <w:b/>
                <w:bCs/>
                <w:color w:val="000000"/>
              </w:rPr>
              <w:t>GONZALEZ Ismael</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Vicepresidente 1°</w:t>
            </w:r>
          </w:p>
        </w:tc>
      </w:tr>
      <w:tr w:rsidR="005935D6" w:rsidTr="005935D6">
        <w:tc>
          <w:tcPr>
            <w:tcW w:w="0" w:type="auto"/>
            <w:tcMar>
              <w:top w:w="0" w:type="dxa"/>
              <w:left w:w="70" w:type="dxa"/>
              <w:bottom w:w="0" w:type="dxa"/>
              <w:right w:w="70" w:type="dxa"/>
            </w:tcMar>
            <w:hideMark/>
          </w:tcPr>
          <w:p w:rsidR="005935D6" w:rsidRDefault="005935D6"/>
        </w:tc>
        <w:tc>
          <w:tcPr>
            <w:tcW w:w="0" w:type="auto"/>
            <w:gridSpan w:val="2"/>
            <w:tcMar>
              <w:top w:w="0" w:type="dxa"/>
              <w:left w:w="70" w:type="dxa"/>
              <w:bottom w:w="0" w:type="dxa"/>
              <w:right w:w="70" w:type="dxa"/>
            </w:tcMar>
            <w:hideMark/>
          </w:tcPr>
          <w:p w:rsidR="005935D6" w:rsidRDefault="005935D6">
            <w:pPr>
              <w:pStyle w:val="NormalWeb"/>
            </w:pPr>
            <w:r>
              <w:rPr>
                <w:rFonts w:ascii="Verdana" w:hAnsi="Verdana"/>
                <w:b/>
                <w:bCs/>
                <w:color w:val="000000"/>
              </w:rPr>
              <w:t>ROSSI FREDDY E.</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Vicepresidente 2°</w:t>
            </w:r>
          </w:p>
        </w:tc>
      </w:tr>
      <w:tr w:rsidR="005935D6" w:rsidTr="005935D6">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 </w:t>
            </w:r>
          </w:p>
        </w:tc>
        <w:tc>
          <w:tcPr>
            <w:tcW w:w="0" w:type="auto"/>
            <w:gridSpan w:val="2"/>
            <w:tcMar>
              <w:top w:w="0" w:type="dxa"/>
              <w:left w:w="70" w:type="dxa"/>
              <w:bottom w:w="0" w:type="dxa"/>
              <w:right w:w="70" w:type="dxa"/>
            </w:tcMar>
            <w:hideMark/>
          </w:tcPr>
          <w:p w:rsidR="005935D6" w:rsidRDefault="005935D6">
            <w:pPr>
              <w:pStyle w:val="NormalWeb"/>
            </w:pPr>
            <w:r>
              <w:rPr>
                <w:rFonts w:ascii="Verdana" w:hAnsi="Verdana"/>
                <w:b/>
                <w:bCs/>
                <w:color w:val="000000"/>
              </w:rPr>
              <w:t>PUCHETA María Julieta</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Concejal</w:t>
            </w:r>
          </w:p>
        </w:tc>
      </w:tr>
      <w:tr w:rsidR="005935D6" w:rsidTr="005935D6">
        <w:tc>
          <w:tcPr>
            <w:tcW w:w="0" w:type="auto"/>
            <w:tcMar>
              <w:top w:w="0" w:type="dxa"/>
              <w:left w:w="70" w:type="dxa"/>
              <w:bottom w:w="0" w:type="dxa"/>
              <w:right w:w="70" w:type="dxa"/>
            </w:tcMar>
            <w:hideMark/>
          </w:tcPr>
          <w:p w:rsidR="005935D6" w:rsidRDefault="005935D6"/>
        </w:tc>
        <w:tc>
          <w:tcPr>
            <w:tcW w:w="0" w:type="auto"/>
            <w:gridSpan w:val="2"/>
            <w:tcMar>
              <w:top w:w="0" w:type="dxa"/>
              <w:left w:w="70" w:type="dxa"/>
              <w:bottom w:w="0" w:type="dxa"/>
              <w:right w:w="70" w:type="dxa"/>
            </w:tcMar>
            <w:hideMark/>
          </w:tcPr>
          <w:p w:rsidR="005935D6" w:rsidRDefault="005935D6">
            <w:pPr>
              <w:pStyle w:val="NormalWeb"/>
            </w:pPr>
            <w:r>
              <w:rPr>
                <w:rFonts w:ascii="Verdana" w:hAnsi="Verdana"/>
                <w:b/>
                <w:bCs/>
                <w:color w:val="000000"/>
              </w:rPr>
              <w:t>Luis CALVI</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Concejal</w:t>
            </w:r>
          </w:p>
        </w:tc>
      </w:tr>
      <w:tr w:rsidR="005935D6" w:rsidTr="005935D6">
        <w:tc>
          <w:tcPr>
            <w:tcW w:w="0" w:type="auto"/>
            <w:tcMar>
              <w:top w:w="0" w:type="dxa"/>
              <w:left w:w="70" w:type="dxa"/>
              <w:bottom w:w="0" w:type="dxa"/>
              <w:right w:w="70" w:type="dxa"/>
            </w:tcMar>
            <w:hideMark/>
          </w:tcPr>
          <w:p w:rsidR="005935D6" w:rsidRDefault="005935D6"/>
        </w:tc>
        <w:tc>
          <w:tcPr>
            <w:tcW w:w="0" w:type="auto"/>
            <w:gridSpan w:val="2"/>
            <w:tcMar>
              <w:top w:w="0" w:type="dxa"/>
              <w:left w:w="70" w:type="dxa"/>
              <w:bottom w:w="0" w:type="dxa"/>
              <w:right w:w="70" w:type="dxa"/>
            </w:tcMar>
            <w:hideMark/>
          </w:tcPr>
          <w:p w:rsidR="005935D6" w:rsidRDefault="005935D6">
            <w:pPr>
              <w:pStyle w:val="NormalWeb"/>
            </w:pPr>
            <w:r>
              <w:rPr>
                <w:rFonts w:ascii="Verdana" w:hAnsi="Verdana"/>
                <w:b/>
                <w:bCs/>
                <w:color w:val="000000"/>
              </w:rPr>
              <w:t xml:space="preserve">ALVAREZ Claudia </w:t>
            </w:r>
            <w:proofErr w:type="spellStart"/>
            <w:r>
              <w:rPr>
                <w:rFonts w:ascii="Verdana" w:hAnsi="Verdana"/>
                <w:b/>
                <w:bCs/>
                <w:color w:val="000000"/>
              </w:rPr>
              <w:t>Itati</w:t>
            </w:r>
            <w:proofErr w:type="spellEnd"/>
            <w:r>
              <w:rPr>
                <w:rFonts w:ascii="Verdana" w:hAnsi="Verdana"/>
                <w:b/>
                <w:bCs/>
                <w:color w:val="000000"/>
              </w:rPr>
              <w:t> </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Concejal</w:t>
            </w:r>
          </w:p>
        </w:tc>
      </w:tr>
      <w:tr w:rsidR="005935D6" w:rsidTr="005935D6">
        <w:tc>
          <w:tcPr>
            <w:tcW w:w="0" w:type="auto"/>
            <w:tcMar>
              <w:top w:w="0" w:type="dxa"/>
              <w:left w:w="70" w:type="dxa"/>
              <w:bottom w:w="0" w:type="dxa"/>
              <w:right w:w="70" w:type="dxa"/>
            </w:tcMar>
            <w:hideMark/>
          </w:tcPr>
          <w:p w:rsidR="005935D6" w:rsidRDefault="005935D6"/>
        </w:tc>
        <w:tc>
          <w:tcPr>
            <w:tcW w:w="0" w:type="auto"/>
            <w:gridSpan w:val="2"/>
            <w:tcMar>
              <w:top w:w="0" w:type="dxa"/>
              <w:left w:w="70" w:type="dxa"/>
              <w:bottom w:w="0" w:type="dxa"/>
              <w:right w:w="70" w:type="dxa"/>
            </w:tcMar>
            <w:hideMark/>
          </w:tcPr>
          <w:p w:rsidR="005935D6" w:rsidRDefault="005935D6"/>
        </w:tc>
        <w:tc>
          <w:tcPr>
            <w:tcW w:w="0" w:type="auto"/>
            <w:tcMar>
              <w:top w:w="0" w:type="dxa"/>
              <w:left w:w="70" w:type="dxa"/>
              <w:bottom w:w="0" w:type="dxa"/>
              <w:right w:w="70" w:type="dxa"/>
            </w:tcMar>
            <w:hideMark/>
          </w:tcPr>
          <w:p w:rsidR="005935D6" w:rsidRDefault="005935D6"/>
        </w:tc>
      </w:tr>
      <w:tr w:rsidR="005935D6" w:rsidTr="005935D6">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Sancionada según Acta Nº </w:t>
            </w:r>
          </w:p>
        </w:tc>
        <w:tc>
          <w:tcPr>
            <w:tcW w:w="0" w:type="auto"/>
            <w:tcMar>
              <w:top w:w="0" w:type="dxa"/>
              <w:left w:w="70" w:type="dxa"/>
              <w:bottom w:w="0" w:type="dxa"/>
              <w:right w:w="70" w:type="dxa"/>
            </w:tcMar>
            <w:hideMark/>
          </w:tcPr>
          <w:p w:rsidR="005935D6" w:rsidRDefault="005935D6">
            <w:pPr>
              <w:pStyle w:val="NormalWeb"/>
              <w:jc w:val="center"/>
            </w:pPr>
            <w:r>
              <w:rPr>
                <w:rFonts w:ascii="Verdana" w:hAnsi="Verdana"/>
                <w:b/>
                <w:bCs/>
                <w:color w:val="000000"/>
              </w:rPr>
              <w:t>49</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Fecha:</w:t>
            </w:r>
          </w:p>
        </w:tc>
        <w:tc>
          <w:tcPr>
            <w:tcW w:w="0" w:type="auto"/>
            <w:tcMar>
              <w:top w:w="0" w:type="dxa"/>
              <w:left w:w="70" w:type="dxa"/>
              <w:bottom w:w="0" w:type="dxa"/>
              <w:right w:w="70" w:type="dxa"/>
            </w:tcMar>
            <w:hideMark/>
          </w:tcPr>
          <w:p w:rsidR="005935D6" w:rsidRDefault="005935D6">
            <w:pPr>
              <w:pStyle w:val="NormalWeb"/>
            </w:pPr>
            <w:r>
              <w:rPr>
                <w:rFonts w:ascii="Verdana" w:hAnsi="Verdana"/>
                <w:b/>
                <w:bCs/>
                <w:color w:val="000000"/>
              </w:rPr>
              <w:t>26/05/2021</w:t>
            </w:r>
          </w:p>
        </w:tc>
      </w:tr>
      <w:tr w:rsidR="005935D6" w:rsidTr="005935D6">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Promulgada por Decreto Nº</w:t>
            </w:r>
          </w:p>
        </w:tc>
        <w:tc>
          <w:tcPr>
            <w:tcW w:w="0" w:type="auto"/>
            <w:tcMar>
              <w:top w:w="0" w:type="dxa"/>
              <w:left w:w="70" w:type="dxa"/>
              <w:bottom w:w="0" w:type="dxa"/>
              <w:right w:w="70" w:type="dxa"/>
            </w:tcMar>
            <w:hideMark/>
          </w:tcPr>
          <w:p w:rsidR="005935D6" w:rsidRDefault="005935D6">
            <w:pPr>
              <w:pStyle w:val="NormalWeb"/>
              <w:jc w:val="center"/>
            </w:pPr>
            <w:r>
              <w:rPr>
                <w:rFonts w:ascii="Verdana" w:hAnsi="Verdana"/>
                <w:b/>
                <w:bCs/>
                <w:color w:val="000000"/>
              </w:rPr>
              <w:t>123</w:t>
            </w:r>
          </w:p>
        </w:tc>
        <w:tc>
          <w:tcPr>
            <w:tcW w:w="0" w:type="auto"/>
            <w:tcMar>
              <w:top w:w="0" w:type="dxa"/>
              <w:left w:w="70" w:type="dxa"/>
              <w:bottom w:w="0" w:type="dxa"/>
              <w:right w:w="70" w:type="dxa"/>
            </w:tcMar>
            <w:hideMark/>
          </w:tcPr>
          <w:p w:rsidR="005935D6" w:rsidRDefault="005935D6">
            <w:pPr>
              <w:pStyle w:val="NormalWeb"/>
            </w:pPr>
            <w:r>
              <w:rPr>
                <w:rFonts w:ascii="Verdana" w:hAnsi="Verdana"/>
                <w:color w:val="000000"/>
              </w:rPr>
              <w:t>Fecha:</w:t>
            </w:r>
          </w:p>
        </w:tc>
        <w:tc>
          <w:tcPr>
            <w:tcW w:w="0" w:type="auto"/>
            <w:tcMar>
              <w:top w:w="0" w:type="dxa"/>
              <w:left w:w="70" w:type="dxa"/>
              <w:bottom w:w="0" w:type="dxa"/>
              <w:right w:w="70" w:type="dxa"/>
            </w:tcMar>
            <w:hideMark/>
          </w:tcPr>
          <w:p w:rsidR="005935D6" w:rsidRDefault="005935D6">
            <w:pPr>
              <w:pStyle w:val="NormalWeb"/>
            </w:pPr>
            <w:r>
              <w:rPr>
                <w:rFonts w:ascii="Verdana" w:hAnsi="Verdana"/>
                <w:b/>
                <w:bCs/>
                <w:color w:val="000000"/>
              </w:rPr>
              <w:t>27/05/2021</w:t>
            </w:r>
          </w:p>
        </w:tc>
      </w:tr>
    </w:tbl>
    <w:p w:rsidR="005935D6" w:rsidRDefault="005935D6" w:rsidP="005935D6">
      <w:pPr>
        <w:jc w:val="both"/>
        <w:rPr>
          <w:rFonts w:ascii="Arial" w:hAnsi="Arial" w:cs="Arial"/>
          <w:lang w:val="es-MX"/>
        </w:rPr>
      </w:pPr>
    </w:p>
    <w:p w:rsidR="00C85F63" w:rsidRPr="00294CE6" w:rsidRDefault="00C85F63" w:rsidP="00C85F63">
      <w:pPr>
        <w:pStyle w:val="Ttulo2"/>
        <w:rPr>
          <w:rFonts w:ascii="Arial" w:hAnsi="Arial" w:cs="Arial"/>
          <w:b/>
          <w:color w:val="279E94"/>
          <w:szCs w:val="24"/>
          <w:lang w:val="es-ES_tradnl"/>
        </w:rPr>
      </w:pPr>
      <w:bookmarkStart w:id="18" w:name="_Toc106873146"/>
      <w:proofErr w:type="gramStart"/>
      <w:r w:rsidRPr="00247104">
        <w:rPr>
          <w:rFonts w:ascii="Arial" w:hAnsi="Arial" w:cs="Arial"/>
          <w:b/>
          <w:color w:val="279E94"/>
          <w:szCs w:val="24"/>
          <w:lang w:val="es-ES_tradnl"/>
        </w:rPr>
        <w:t>Ordenanza Nº</w:t>
      </w:r>
      <w:proofErr w:type="gramEnd"/>
      <w:r w:rsidRPr="00247104">
        <w:rPr>
          <w:rFonts w:ascii="Arial" w:hAnsi="Arial" w:cs="Arial"/>
          <w:b/>
          <w:color w:val="279E94"/>
          <w:szCs w:val="24"/>
          <w:lang w:val="es-ES_tradnl"/>
        </w:rPr>
        <w:t xml:space="preserve"> </w:t>
      </w:r>
      <w:r>
        <w:rPr>
          <w:rFonts w:ascii="Arial" w:hAnsi="Arial" w:cs="Arial"/>
          <w:b/>
          <w:color w:val="279E94"/>
          <w:szCs w:val="24"/>
          <w:lang w:val="es-ES_tradnl"/>
        </w:rPr>
        <w:t>1333</w:t>
      </w:r>
      <w:bookmarkEnd w:id="18"/>
    </w:p>
    <w:p w:rsidR="00C85F63" w:rsidRDefault="00C85F63" w:rsidP="00C85F63">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27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C85F63" w:rsidRDefault="00C85F63" w:rsidP="00C85F63">
      <w:pPr>
        <w:jc w:val="right"/>
        <w:rPr>
          <w:rFonts w:ascii="Arial" w:hAnsi="Arial" w:cs="Arial"/>
          <w:lang w:val="es-MX"/>
        </w:rPr>
      </w:pPr>
      <w:r>
        <w:rPr>
          <w:rFonts w:ascii="Arial" w:hAnsi="Arial" w:cs="Arial"/>
          <w:lang w:val="es-MX"/>
        </w:rPr>
        <w:t xml:space="preserve">Publicada: 27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C85F63" w:rsidRPr="00C85F63" w:rsidRDefault="00C85F63" w:rsidP="00C85F63">
      <w:pPr>
        <w:jc w:val="both"/>
        <w:rPr>
          <w:lang w:eastAsia="es-AR"/>
        </w:rPr>
      </w:pPr>
      <w:r w:rsidRPr="00C85F63">
        <w:rPr>
          <w:rFonts w:ascii="Verdana" w:hAnsi="Verdana"/>
          <w:b/>
          <w:bCs/>
          <w:color w:val="000000"/>
          <w:lang w:eastAsia="es-AR"/>
        </w:rPr>
        <w:t>VISTO:</w:t>
      </w:r>
      <w:r w:rsidRPr="00C85F63">
        <w:rPr>
          <w:rFonts w:ascii="Verdana" w:hAnsi="Verdana"/>
          <w:color w:val="000000"/>
          <w:lang w:eastAsia="es-AR"/>
        </w:rPr>
        <w:t> </w:t>
      </w:r>
    </w:p>
    <w:p w:rsidR="00C85F63" w:rsidRPr="00C85F63" w:rsidRDefault="00C85F63" w:rsidP="00C85F63">
      <w:pPr>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t>El proyecto de Ordenanza elevado por parte del D.E.M. manifestando la necesidad de incorporar al Lote 21 de 329.15 m2., dentro de los lotes cedidos por el ENTE MUNICIPAL DE LA VIVIENDA (E.MU.VI) a la Municipalidad de Monte Cristo, en ocasión de sancionarse la Ordenanza Nº 1.270.</w:t>
      </w:r>
    </w:p>
    <w:p w:rsidR="00C85F63" w:rsidRPr="00C85F63" w:rsidRDefault="00C85F63" w:rsidP="00C85F63">
      <w:pPr>
        <w:rPr>
          <w:lang w:eastAsia="es-AR"/>
        </w:rPr>
      </w:pPr>
    </w:p>
    <w:p w:rsidR="00C85F63" w:rsidRPr="00C85F63" w:rsidRDefault="00C85F63" w:rsidP="00C85F63">
      <w:pPr>
        <w:spacing w:after="120"/>
        <w:rPr>
          <w:lang w:eastAsia="es-AR"/>
        </w:rPr>
      </w:pPr>
      <w:r w:rsidRPr="00C85F63">
        <w:rPr>
          <w:rFonts w:ascii="Verdana" w:hAnsi="Verdana"/>
          <w:b/>
          <w:bCs/>
          <w:color w:val="000000"/>
          <w:lang w:eastAsia="es-AR"/>
        </w:rPr>
        <w:t>CONSIDERANDO:</w:t>
      </w:r>
    </w:p>
    <w:p w:rsidR="00C85F63" w:rsidRPr="00C85F63" w:rsidRDefault="00C85F63" w:rsidP="00C85F63">
      <w:pPr>
        <w:spacing w:after="120"/>
        <w:jc w:val="both"/>
        <w:rPr>
          <w:lang w:eastAsia="es-AR"/>
        </w:rPr>
      </w:pPr>
      <w:r w:rsidRPr="00C85F63">
        <w:rPr>
          <w:rFonts w:ascii="Verdana" w:hAnsi="Verdana"/>
          <w:b/>
          <w:bCs/>
          <w:color w:val="000000"/>
          <w:lang w:eastAsia="es-AR"/>
        </w:rPr>
        <w:t>   </w:t>
      </w:r>
      <w:r w:rsidRPr="00C85F63">
        <w:rPr>
          <w:rFonts w:ascii="Verdana" w:hAnsi="Verdana"/>
          <w:b/>
          <w:bCs/>
          <w:color w:val="000000"/>
          <w:lang w:eastAsia="es-AR"/>
        </w:rPr>
        <w:tab/>
      </w:r>
      <w:r w:rsidRPr="00C85F63">
        <w:rPr>
          <w:rFonts w:ascii="Verdana" w:hAnsi="Verdana"/>
          <w:b/>
          <w:bCs/>
          <w:color w:val="000000"/>
          <w:lang w:eastAsia="es-AR"/>
        </w:rPr>
        <w:tab/>
      </w:r>
      <w:r w:rsidRPr="00C85F63">
        <w:rPr>
          <w:rFonts w:ascii="Verdana" w:hAnsi="Verdana"/>
          <w:color w:val="000000"/>
          <w:lang w:eastAsia="es-AR"/>
        </w:rPr>
        <w:t>Que para poder cumplir con ello resulta pertinente modificar el Artículo 1º de la ordenanza mencionada ut-supra </w:t>
      </w:r>
    </w:p>
    <w:p w:rsidR="00C85F63" w:rsidRPr="00C85F63" w:rsidRDefault="00C85F63" w:rsidP="00C85F63">
      <w:pPr>
        <w:spacing w:after="120"/>
        <w:jc w:val="both"/>
        <w:rPr>
          <w:lang w:eastAsia="es-AR"/>
        </w:rPr>
      </w:pPr>
      <w:r w:rsidRPr="00C85F63">
        <w:rPr>
          <w:rFonts w:ascii="Verdana" w:hAnsi="Verdana"/>
          <w:color w:val="000000"/>
          <w:lang w:eastAsia="es-AR"/>
        </w:rPr>
        <w:t>Por ello:</w:t>
      </w:r>
    </w:p>
    <w:p w:rsidR="00C85F63" w:rsidRPr="00C85F63" w:rsidRDefault="00C85F63" w:rsidP="00C85F63">
      <w:pPr>
        <w:spacing w:after="120"/>
        <w:ind w:left="283"/>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r>
      <w:r w:rsidRPr="00C85F63">
        <w:rPr>
          <w:rFonts w:ascii="Verdana" w:hAnsi="Verdana"/>
          <w:color w:val="000000"/>
          <w:lang w:eastAsia="es-AR"/>
        </w:rPr>
        <w:tab/>
      </w:r>
    </w:p>
    <w:p w:rsidR="00C85F63" w:rsidRPr="00C85F63" w:rsidRDefault="00C85F63" w:rsidP="00C85F63">
      <w:pPr>
        <w:spacing w:after="120"/>
        <w:ind w:left="283"/>
        <w:jc w:val="center"/>
        <w:rPr>
          <w:lang w:eastAsia="es-AR"/>
        </w:rPr>
      </w:pPr>
      <w:r w:rsidRPr="00C85F63">
        <w:rPr>
          <w:rFonts w:ascii="Verdana" w:hAnsi="Verdana"/>
          <w:b/>
          <w:bCs/>
          <w:color w:val="000000"/>
          <w:lang w:eastAsia="es-AR"/>
        </w:rPr>
        <w:t>EL CONCEJO DELIBERANTE DE LA MUNICIPALIDAD DE MONTE CRISTO SANCIONA CON FUERZA DE</w:t>
      </w:r>
    </w:p>
    <w:p w:rsidR="00C85F63" w:rsidRPr="00C85F63" w:rsidRDefault="00C85F63" w:rsidP="00C85F63">
      <w:pPr>
        <w:spacing w:after="120"/>
        <w:ind w:left="283"/>
        <w:jc w:val="center"/>
        <w:rPr>
          <w:lang w:eastAsia="es-AR"/>
        </w:rPr>
      </w:pPr>
      <w:r w:rsidRPr="00C85F63">
        <w:rPr>
          <w:rFonts w:ascii="Verdana" w:hAnsi="Verdana"/>
          <w:b/>
          <w:bCs/>
          <w:color w:val="000000"/>
          <w:lang w:eastAsia="es-AR"/>
        </w:rPr>
        <w:t>ORDENANZA N° 1.333</w:t>
      </w:r>
    </w:p>
    <w:p w:rsidR="00C85F63" w:rsidRPr="00C85F63" w:rsidRDefault="00C85F63" w:rsidP="00C85F63">
      <w:pPr>
        <w:rPr>
          <w:lang w:eastAsia="es-AR"/>
        </w:rPr>
      </w:pPr>
    </w:p>
    <w:p w:rsidR="00C85F63" w:rsidRPr="00C85F63" w:rsidRDefault="00C85F63" w:rsidP="00C85F63">
      <w:pPr>
        <w:jc w:val="both"/>
        <w:rPr>
          <w:lang w:eastAsia="es-AR"/>
        </w:rPr>
      </w:pPr>
      <w:r w:rsidRPr="00C85F63">
        <w:rPr>
          <w:rFonts w:ascii="Verdana" w:hAnsi="Verdana"/>
          <w:b/>
          <w:bCs/>
          <w:color w:val="000000"/>
          <w:u w:val="single"/>
          <w:lang w:eastAsia="es-AR"/>
        </w:rPr>
        <w:t>Artículo 1°:</w:t>
      </w:r>
      <w:r w:rsidRPr="00C85F63">
        <w:rPr>
          <w:rFonts w:ascii="Verdana" w:hAnsi="Verdana"/>
          <w:color w:val="000000"/>
          <w:lang w:eastAsia="es-AR"/>
        </w:rPr>
        <w:t xml:space="preserve"> </w:t>
      </w:r>
      <w:r w:rsidRPr="00C85F63">
        <w:rPr>
          <w:rFonts w:ascii="Verdana" w:hAnsi="Verdana"/>
          <w:b/>
          <w:bCs/>
          <w:color w:val="000000"/>
          <w:lang w:eastAsia="es-AR"/>
        </w:rPr>
        <w:t>MODIFÍQUESE</w:t>
      </w:r>
      <w:r w:rsidRPr="00C85F63">
        <w:rPr>
          <w:rFonts w:ascii="Verdana" w:hAnsi="Verdana"/>
          <w:color w:val="000000"/>
          <w:lang w:eastAsia="es-AR"/>
        </w:rPr>
        <w:t xml:space="preserve"> el Artículo 1° de la Ordenanza N° 1270, el que quedará redactado de la siguiente manera: </w:t>
      </w:r>
      <w:r w:rsidRPr="00C85F63">
        <w:rPr>
          <w:rFonts w:ascii="Verdana" w:hAnsi="Verdana"/>
          <w:color w:val="000000"/>
          <w:u w:val="single"/>
          <w:lang w:eastAsia="es-AR"/>
        </w:rPr>
        <w:t>Artículo 1°:</w:t>
      </w:r>
      <w:r w:rsidRPr="00C85F63">
        <w:rPr>
          <w:rFonts w:ascii="Verdana" w:hAnsi="Verdana"/>
          <w:color w:val="000000"/>
          <w:lang w:eastAsia="es-AR"/>
        </w:rPr>
        <w:t xml:space="preserve"> </w:t>
      </w:r>
      <w:r w:rsidRPr="00C85F63">
        <w:rPr>
          <w:rFonts w:ascii="Verdana" w:hAnsi="Verdana"/>
          <w:b/>
          <w:bCs/>
          <w:i/>
          <w:iCs/>
          <w:color w:val="000000"/>
          <w:lang w:eastAsia="es-AR"/>
        </w:rPr>
        <w:t>AUTORÍCESE</w:t>
      </w:r>
      <w:r w:rsidRPr="00C85F63">
        <w:rPr>
          <w:rFonts w:ascii="Verdana" w:hAnsi="Verdana"/>
          <w:i/>
          <w:iCs/>
          <w:color w:val="000000"/>
          <w:lang w:eastAsia="es-AR"/>
        </w:rPr>
        <w:t xml:space="preserve"> la permuta de lotes de </w:t>
      </w:r>
      <w:r w:rsidRPr="00C85F63">
        <w:rPr>
          <w:rFonts w:ascii="Verdana" w:hAnsi="Verdana"/>
          <w:i/>
          <w:iCs/>
          <w:color w:val="000000"/>
          <w:lang w:eastAsia="es-AR"/>
        </w:rPr>
        <w:lastRenderedPageBreak/>
        <w:t xml:space="preserve">terreno entre esta Municipalidad de Monte Cristo y el ENTE MUNICIPAL DE LA VIVIENDA (E.MU.VI.), conforme se describe a continuación: </w:t>
      </w:r>
      <w:r w:rsidRPr="00C85F63">
        <w:rPr>
          <w:rFonts w:ascii="Verdana" w:hAnsi="Verdana"/>
          <w:b/>
          <w:bCs/>
          <w:i/>
          <w:iCs/>
          <w:color w:val="000000"/>
          <w:lang w:eastAsia="es-AR"/>
        </w:rPr>
        <w:t>a.-</w:t>
      </w:r>
      <w:r w:rsidRPr="00C85F63">
        <w:rPr>
          <w:rFonts w:ascii="Verdana" w:hAnsi="Verdana"/>
          <w:i/>
          <w:iCs/>
          <w:color w:val="000000"/>
          <w:lang w:eastAsia="es-AR"/>
        </w:rPr>
        <w:t xml:space="preserve"> La Municipalidad de Monte cristo, cede y transfiere derechos y acciones correspondientes a la parcela identificada como N° 07, de 1088 m2., ubicada en la Manzana N° 316, de la Sección Norte de esta localidad, con Nomenclatura Catastral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xml:space="preserve">. 316 – Lote 07 (designación provisoria municipal), que mide y linda: al Norte, 52.39 m, con calle S. Rosales; al Sur, 46.24 m, con lotes N° 08, N° 09, N° 10 y parte del N° 11; al Este, 22.79 m, con calle M. Moreno y al Oeste, 22.17 m, con lote N° 06, cuya Plancheta Catastral se adjunta a la presente como ANEXO I. </w:t>
      </w:r>
      <w:r w:rsidRPr="00C85F63">
        <w:rPr>
          <w:rFonts w:ascii="Verdana" w:hAnsi="Verdana"/>
          <w:b/>
          <w:bCs/>
          <w:i/>
          <w:iCs/>
          <w:color w:val="000000"/>
          <w:lang w:eastAsia="es-AR"/>
        </w:rPr>
        <w:t>b.-</w:t>
      </w:r>
      <w:r w:rsidRPr="00C85F63">
        <w:rPr>
          <w:rFonts w:ascii="Verdana" w:hAnsi="Verdana"/>
          <w:i/>
          <w:iCs/>
          <w:color w:val="000000"/>
          <w:lang w:eastAsia="es-AR"/>
        </w:rPr>
        <w:t xml:space="preserve"> El ENTE MUNICIPAL DE LA VIVIENDA (E.MU.VI), cede y transfiere derechos y acciones correspondientes a cinco (5) lotes de terreno ubicados en la Sección Norte de esta localidad, Manzana N° 269, (designación generada por Catastro de la Provincia) identificados catastralmente como: </w:t>
      </w:r>
      <w:r w:rsidRPr="00C85F63">
        <w:rPr>
          <w:rFonts w:ascii="Verdana" w:hAnsi="Verdana"/>
          <w:b/>
          <w:bCs/>
          <w:i/>
          <w:iCs/>
          <w:color w:val="000000"/>
          <w:lang w:eastAsia="es-AR"/>
        </w:rPr>
        <w:t>1)</w:t>
      </w:r>
      <w:r w:rsidRPr="00C85F63">
        <w:rPr>
          <w:rFonts w:ascii="Verdana" w:hAnsi="Verdana"/>
          <w:i/>
          <w:iCs/>
          <w:color w:val="000000"/>
          <w:lang w:eastAsia="es-AR"/>
        </w:rPr>
        <w:t xml:space="preserve"> Lote N° 01, de 328.96 m2.,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269 – Lote 01, que mide y linda: al que mide y linda, al Norte, 28.00 m, con calle Publica; al Sur, 28.00 m, con Lote N° 24; al Este, 12.08 m, con Lote N° 02; al Oeste, 12.08 m, con calle Gral. Paz.</w:t>
      </w:r>
    </w:p>
    <w:p w:rsidR="00C85F63" w:rsidRPr="00C85F63" w:rsidRDefault="00C85F63" w:rsidP="00C85F63">
      <w:pPr>
        <w:jc w:val="both"/>
        <w:rPr>
          <w:lang w:eastAsia="es-AR"/>
        </w:rPr>
      </w:pPr>
      <w:r w:rsidRPr="00C85F63">
        <w:rPr>
          <w:rFonts w:ascii="Verdana" w:hAnsi="Verdana"/>
          <w:b/>
          <w:bCs/>
          <w:i/>
          <w:iCs/>
          <w:color w:val="000000"/>
          <w:lang w:eastAsia="es-AR"/>
        </w:rPr>
        <w:t>2)</w:t>
      </w:r>
      <w:r w:rsidRPr="00C85F63">
        <w:rPr>
          <w:rFonts w:ascii="Verdana" w:hAnsi="Verdana"/>
          <w:i/>
          <w:iCs/>
          <w:color w:val="000000"/>
          <w:lang w:eastAsia="es-AR"/>
        </w:rPr>
        <w:t xml:space="preserve"> Lote N° 24, de 328.96 m2.,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xml:space="preserve">. 269 – Lote 24, que mide y linda, al Norte, 28.00 m, con Lote N° 01; al Sur, 28.00 m, con Lote N° 23; al Este, 12.08 m, con Lote N° 02; al Oeste, 12.08 m, con calle Gral. Paz. </w:t>
      </w:r>
      <w:r w:rsidRPr="00C85F63">
        <w:rPr>
          <w:rFonts w:ascii="Verdana" w:hAnsi="Verdana"/>
          <w:b/>
          <w:bCs/>
          <w:i/>
          <w:iCs/>
          <w:color w:val="000000"/>
          <w:lang w:eastAsia="es-AR"/>
        </w:rPr>
        <w:t>3)</w:t>
      </w:r>
      <w:r w:rsidRPr="00C85F63">
        <w:rPr>
          <w:rFonts w:ascii="Verdana" w:hAnsi="Verdana"/>
          <w:i/>
          <w:iCs/>
          <w:color w:val="000000"/>
          <w:lang w:eastAsia="es-AR"/>
        </w:rPr>
        <w:t xml:space="preserve"> Lote N° 23, de 328.96 m2.,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xml:space="preserve">. 269 – Lote 23, que mide y linda, al Norte, 28.00 m, con Lote N° 24; al Sur, 28.00 m, con Lote N° 22; al Este, 12.08 m, con parte de Lote N° 02 y parte de Lote N° 20; al Oeste, 12.08 m, con calle Gral. Paz. </w:t>
      </w:r>
      <w:r w:rsidRPr="00C85F63">
        <w:rPr>
          <w:rFonts w:ascii="Verdana" w:hAnsi="Verdana"/>
          <w:b/>
          <w:bCs/>
          <w:i/>
          <w:iCs/>
          <w:color w:val="000000"/>
          <w:lang w:eastAsia="es-AR"/>
        </w:rPr>
        <w:t>4)</w:t>
      </w:r>
      <w:r w:rsidRPr="00C85F63">
        <w:rPr>
          <w:rFonts w:ascii="Verdana" w:hAnsi="Verdana"/>
          <w:i/>
          <w:iCs/>
          <w:color w:val="000000"/>
          <w:lang w:eastAsia="es-AR"/>
        </w:rPr>
        <w:t xml:space="preserve"> Lote N° 22, de 328.96 m2.,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xml:space="preserve">. 269 – Lote 22, que mide y linda, al Norte, 28.00 m, con Lote N° 23; al Sur, 28.00 m, con Lote N° 21; al Este, 12.08 m, con Lote N° 20; al Oeste, 12.08 m, con calle Gral. Paz. </w:t>
      </w:r>
      <w:r w:rsidRPr="00C85F63">
        <w:rPr>
          <w:rFonts w:ascii="Verdana" w:hAnsi="Verdana"/>
          <w:b/>
          <w:bCs/>
          <w:i/>
          <w:iCs/>
          <w:color w:val="000000"/>
          <w:lang w:eastAsia="es-AR"/>
        </w:rPr>
        <w:t>5)</w:t>
      </w:r>
      <w:r w:rsidRPr="00C85F63">
        <w:rPr>
          <w:rFonts w:ascii="Verdana" w:hAnsi="Verdana"/>
          <w:i/>
          <w:iCs/>
          <w:color w:val="000000"/>
          <w:lang w:eastAsia="es-AR"/>
        </w:rPr>
        <w:t xml:space="preserve"> Lote N° 21, de 329.15 m2., </w:t>
      </w:r>
      <w:proofErr w:type="spellStart"/>
      <w:r w:rsidRPr="00C85F63">
        <w:rPr>
          <w:rFonts w:ascii="Verdana" w:hAnsi="Verdana"/>
          <w:i/>
          <w:iCs/>
          <w:color w:val="000000"/>
          <w:lang w:eastAsia="es-AR"/>
        </w:rPr>
        <w:t>Circ</w:t>
      </w:r>
      <w:proofErr w:type="spellEnd"/>
      <w:r w:rsidRPr="00C85F63">
        <w:rPr>
          <w:rFonts w:ascii="Verdana" w:hAnsi="Verdana"/>
          <w:i/>
          <w:iCs/>
          <w:color w:val="000000"/>
          <w:lang w:eastAsia="es-AR"/>
        </w:rPr>
        <w:t xml:space="preserve">. 01 – Sec. 01 – </w:t>
      </w:r>
      <w:proofErr w:type="spellStart"/>
      <w:r w:rsidRPr="00C85F63">
        <w:rPr>
          <w:rFonts w:ascii="Verdana" w:hAnsi="Verdana"/>
          <w:i/>
          <w:iCs/>
          <w:color w:val="000000"/>
          <w:lang w:eastAsia="es-AR"/>
        </w:rPr>
        <w:t>Mzna</w:t>
      </w:r>
      <w:proofErr w:type="spellEnd"/>
      <w:r w:rsidRPr="00C85F63">
        <w:rPr>
          <w:rFonts w:ascii="Verdana" w:hAnsi="Verdana"/>
          <w:i/>
          <w:iCs/>
          <w:color w:val="000000"/>
          <w:lang w:eastAsia="es-AR"/>
        </w:rPr>
        <w:t>. 269 – Lote 21, que mide y linda, al Norte, 28.00 m, con Lote N° 22; al Sur, 28.00 m, con calle Publica; al Este, 12.09 m, con Lote N° 20; al Oeste, 12.09 m, con calle Gral. Paz. La correspondiente Plancheta Catastral se adjunta a la presente como ANEXO II”</w:t>
      </w:r>
      <w:r w:rsidRPr="00C85F63">
        <w:rPr>
          <w:rFonts w:ascii="Verdana" w:hAnsi="Verdana"/>
          <w:color w:val="000000"/>
          <w:lang w:eastAsia="es-AR"/>
        </w:rPr>
        <w:t>.</w:t>
      </w:r>
    </w:p>
    <w:p w:rsidR="00C85F63" w:rsidRPr="00C85F63" w:rsidRDefault="00C85F63" w:rsidP="00C85F63">
      <w:pPr>
        <w:rPr>
          <w:lang w:eastAsia="es-AR"/>
        </w:rPr>
      </w:pPr>
    </w:p>
    <w:p w:rsidR="00C85F63" w:rsidRDefault="00C85F63" w:rsidP="00C85F63">
      <w:pPr>
        <w:jc w:val="both"/>
        <w:rPr>
          <w:rFonts w:ascii="Verdana" w:hAnsi="Verdana"/>
          <w:color w:val="000000"/>
          <w:lang w:eastAsia="es-AR"/>
        </w:rPr>
      </w:pPr>
      <w:r w:rsidRPr="00C85F63">
        <w:rPr>
          <w:rFonts w:ascii="Verdana" w:hAnsi="Verdana"/>
          <w:b/>
          <w:bCs/>
          <w:color w:val="000000"/>
          <w:u w:val="single"/>
          <w:lang w:eastAsia="es-AR"/>
        </w:rPr>
        <w:t>Artículo 2°:</w:t>
      </w:r>
      <w:r w:rsidRPr="00C85F63">
        <w:rPr>
          <w:rFonts w:ascii="Verdana" w:hAnsi="Verdana"/>
          <w:color w:val="000000"/>
          <w:lang w:eastAsia="es-AR"/>
        </w:rPr>
        <w:t xml:space="preserve"> </w:t>
      </w:r>
      <w:r w:rsidRPr="00C85F63">
        <w:rPr>
          <w:rFonts w:ascii="Verdana" w:hAnsi="Verdana"/>
          <w:b/>
          <w:bCs/>
          <w:color w:val="000000"/>
          <w:lang w:eastAsia="es-AR"/>
        </w:rPr>
        <w:t>COMUNÍQUESE</w:t>
      </w:r>
      <w:r w:rsidRPr="00C85F63">
        <w:rPr>
          <w:rFonts w:ascii="Verdana" w:hAnsi="Verdana"/>
          <w:color w:val="000000"/>
          <w:lang w:eastAsia="es-AR"/>
        </w:rPr>
        <w:t>, Promúlguese, Publíquese, Regístrese y Archívese.</w:t>
      </w:r>
    </w:p>
    <w:p w:rsidR="00C85F63" w:rsidRDefault="00C85F63" w:rsidP="00C85F63">
      <w:pPr>
        <w:jc w:val="both"/>
        <w:rPr>
          <w:rFonts w:ascii="Verdana" w:hAnsi="Verdana"/>
          <w:color w:val="000000"/>
          <w:lang w:eastAsia="es-AR"/>
        </w:rPr>
      </w:pPr>
    </w:p>
    <w:p w:rsidR="00C85F63" w:rsidRPr="00C85F63" w:rsidRDefault="00C85F63" w:rsidP="00C85F63">
      <w:pPr>
        <w:jc w:val="both"/>
        <w:rPr>
          <w:lang w:eastAsia="es-AR"/>
        </w:rPr>
      </w:pPr>
      <w:r>
        <w:rPr>
          <w:rFonts w:ascii="Verdana" w:hAnsi="Verdana"/>
          <w:noProof/>
          <w:color w:val="000000"/>
          <w:lang w:val="en-US" w:eastAsia="en-US"/>
        </w:rPr>
        <w:lastRenderedPageBreak/>
        <w:drawing>
          <wp:inline distT="0" distB="0" distL="0" distR="0" wp14:anchorId="03083E3D" wp14:editId="6E48608E">
            <wp:extent cx="6646545" cy="4699000"/>
            <wp:effectExtent l="0" t="0" r="190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O ORD. Nº 1.333 LOTE DONADO-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46545" cy="4699000"/>
                    </a:xfrm>
                    <a:prstGeom prst="rect">
                      <a:avLst/>
                    </a:prstGeom>
                  </pic:spPr>
                </pic:pic>
              </a:graphicData>
            </a:graphic>
          </wp:inline>
        </w:drawing>
      </w:r>
      <w:r w:rsidRPr="00C85F63">
        <w:rPr>
          <w:rFonts w:ascii="Verdana" w:hAnsi="Verdana"/>
          <w:color w:val="000000"/>
          <w:lang w:eastAsia="es-AR"/>
        </w:rPr>
        <w:t> </w:t>
      </w:r>
    </w:p>
    <w:p w:rsidR="00C85F63" w:rsidRPr="00C85F63" w:rsidRDefault="00C85F63" w:rsidP="00C85F63">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472"/>
        <w:gridCol w:w="1306"/>
        <w:gridCol w:w="1905"/>
        <w:gridCol w:w="2273"/>
      </w:tblGrid>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FIRMADA:</w:t>
            </w:r>
          </w:p>
        </w:tc>
        <w:tc>
          <w:tcPr>
            <w:tcW w:w="0" w:type="auto"/>
            <w:gridSpan w:val="2"/>
            <w:tcMar>
              <w:top w:w="0" w:type="dxa"/>
              <w:left w:w="70" w:type="dxa"/>
              <w:bottom w:w="0" w:type="dxa"/>
              <w:right w:w="70" w:type="dxa"/>
            </w:tcMar>
            <w:hideMark/>
          </w:tcPr>
          <w:p w:rsidR="00C85F63" w:rsidRPr="00C85F63" w:rsidRDefault="00C85F63" w:rsidP="00C85F63">
            <w:pPr>
              <w:rPr>
                <w:lang w:eastAsia="es-AR"/>
              </w:rPr>
            </w:pPr>
          </w:p>
        </w:tc>
        <w:tc>
          <w:tcPr>
            <w:tcW w:w="0" w:type="auto"/>
            <w:tcMar>
              <w:top w:w="0" w:type="dxa"/>
              <w:left w:w="70" w:type="dxa"/>
              <w:bottom w:w="0" w:type="dxa"/>
              <w:right w:w="70" w:type="dxa"/>
            </w:tcMar>
            <w:hideMark/>
          </w:tcPr>
          <w:p w:rsidR="00C85F63" w:rsidRPr="00C85F63" w:rsidRDefault="00C85F63" w:rsidP="00C85F63">
            <w:pPr>
              <w:rPr>
                <w:lang w:eastAsia="es-AR"/>
              </w:rPr>
            </w:pP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Nº  1.333</w:t>
            </w:r>
          </w:p>
        </w:tc>
        <w:tc>
          <w:tcPr>
            <w:tcW w:w="0" w:type="auto"/>
            <w:gridSpan w:val="2"/>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GONZALEZ Ismael</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Vicepresidente 1°</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ROSSI FREDDY E.</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Vicepresidente 2°</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 </w:t>
            </w:r>
          </w:p>
        </w:tc>
        <w:tc>
          <w:tcPr>
            <w:tcW w:w="0" w:type="auto"/>
            <w:gridSpan w:val="2"/>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PUCHETA María Julieta</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Luis CALVI</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 xml:space="preserve">ALVAREZ Claudia </w:t>
            </w:r>
            <w:proofErr w:type="spellStart"/>
            <w:r w:rsidRPr="00C85F63">
              <w:rPr>
                <w:rFonts w:ascii="Verdana" w:hAnsi="Verdana"/>
                <w:b/>
                <w:bCs/>
                <w:color w:val="000000"/>
                <w:lang w:eastAsia="es-AR"/>
              </w:rPr>
              <w:t>Itati</w:t>
            </w:r>
            <w:proofErr w:type="spellEnd"/>
            <w:r w:rsidRPr="00C85F63">
              <w:rPr>
                <w:rFonts w:ascii="Verdana" w:hAnsi="Verdana"/>
                <w:b/>
                <w:bCs/>
                <w:color w:val="000000"/>
                <w:lang w:eastAsia="es-AR"/>
              </w:rPr>
              <w:t> </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rPr>
                <w:lang w:eastAsia="es-AR"/>
              </w:rPr>
            </w:pPr>
          </w:p>
        </w:tc>
        <w:tc>
          <w:tcPr>
            <w:tcW w:w="0" w:type="auto"/>
            <w:tcMar>
              <w:top w:w="0" w:type="dxa"/>
              <w:left w:w="70" w:type="dxa"/>
              <w:bottom w:w="0" w:type="dxa"/>
              <w:right w:w="70" w:type="dxa"/>
            </w:tcMar>
            <w:hideMark/>
          </w:tcPr>
          <w:p w:rsidR="00C85F63" w:rsidRPr="00C85F63" w:rsidRDefault="00C85F63" w:rsidP="00C85F63">
            <w:pPr>
              <w:rPr>
                <w:lang w:eastAsia="es-AR"/>
              </w:rPr>
            </w:pP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Sancionada según Acta Nº </w:t>
            </w:r>
          </w:p>
        </w:tc>
        <w:tc>
          <w:tcPr>
            <w:tcW w:w="0" w:type="auto"/>
            <w:tcMar>
              <w:top w:w="0" w:type="dxa"/>
              <w:left w:w="70" w:type="dxa"/>
              <w:bottom w:w="0" w:type="dxa"/>
              <w:right w:w="70" w:type="dxa"/>
            </w:tcMar>
            <w:hideMark/>
          </w:tcPr>
          <w:p w:rsidR="00C85F63" w:rsidRPr="00C85F63" w:rsidRDefault="00C85F63" w:rsidP="00C85F63">
            <w:pPr>
              <w:jc w:val="center"/>
              <w:rPr>
                <w:lang w:eastAsia="es-AR"/>
              </w:rPr>
            </w:pPr>
            <w:r w:rsidRPr="00C85F63">
              <w:rPr>
                <w:rFonts w:ascii="Verdana" w:hAnsi="Verdana"/>
                <w:b/>
                <w:bCs/>
                <w:color w:val="000000"/>
                <w:lang w:eastAsia="es-AR"/>
              </w:rPr>
              <w:t>49</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Fecha:</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26/05/2021</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Promulgada por Decreto Nº</w:t>
            </w:r>
          </w:p>
        </w:tc>
        <w:tc>
          <w:tcPr>
            <w:tcW w:w="0" w:type="auto"/>
            <w:tcMar>
              <w:top w:w="0" w:type="dxa"/>
              <w:left w:w="70" w:type="dxa"/>
              <w:bottom w:w="0" w:type="dxa"/>
              <w:right w:w="70" w:type="dxa"/>
            </w:tcMar>
            <w:hideMark/>
          </w:tcPr>
          <w:p w:rsidR="00C85F63" w:rsidRPr="00C85F63" w:rsidRDefault="00C85F63" w:rsidP="00C85F63">
            <w:pPr>
              <w:jc w:val="center"/>
              <w:rPr>
                <w:lang w:eastAsia="es-AR"/>
              </w:rPr>
            </w:pPr>
            <w:r w:rsidRPr="00C85F63">
              <w:rPr>
                <w:rFonts w:ascii="Verdana" w:hAnsi="Verdana"/>
                <w:b/>
                <w:bCs/>
                <w:color w:val="000000"/>
                <w:lang w:eastAsia="es-AR"/>
              </w:rPr>
              <w:t>123</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color w:val="000000"/>
                <w:lang w:eastAsia="es-AR"/>
              </w:rPr>
              <w:t>Fecha:</w:t>
            </w:r>
          </w:p>
        </w:tc>
        <w:tc>
          <w:tcPr>
            <w:tcW w:w="0" w:type="auto"/>
            <w:tcMar>
              <w:top w:w="0" w:type="dxa"/>
              <w:left w:w="70" w:type="dxa"/>
              <w:bottom w:w="0" w:type="dxa"/>
              <w:right w:w="70" w:type="dxa"/>
            </w:tcMar>
            <w:hideMark/>
          </w:tcPr>
          <w:p w:rsidR="00C85F63" w:rsidRPr="00C85F63" w:rsidRDefault="00C85F63" w:rsidP="00C85F63">
            <w:pPr>
              <w:rPr>
                <w:lang w:eastAsia="es-AR"/>
              </w:rPr>
            </w:pPr>
            <w:r w:rsidRPr="00C85F63">
              <w:rPr>
                <w:rFonts w:ascii="Verdana" w:hAnsi="Verdana"/>
                <w:b/>
                <w:bCs/>
                <w:color w:val="000000"/>
                <w:lang w:eastAsia="es-AR"/>
              </w:rPr>
              <w:t>27/05/2021</w:t>
            </w:r>
          </w:p>
        </w:tc>
      </w:tr>
    </w:tbl>
    <w:p w:rsidR="00C85F63" w:rsidRPr="00294CE6" w:rsidRDefault="00C85F63" w:rsidP="00C85F63">
      <w:pPr>
        <w:pStyle w:val="Ttulo2"/>
        <w:rPr>
          <w:rFonts w:ascii="Arial" w:hAnsi="Arial" w:cs="Arial"/>
          <w:b/>
          <w:color w:val="279E94"/>
          <w:szCs w:val="24"/>
          <w:lang w:val="es-ES_tradnl"/>
        </w:rPr>
      </w:pPr>
      <w:bookmarkStart w:id="19" w:name="_Toc106873147"/>
      <w:proofErr w:type="gramStart"/>
      <w:r w:rsidRPr="00247104">
        <w:rPr>
          <w:rFonts w:ascii="Arial" w:hAnsi="Arial" w:cs="Arial"/>
          <w:b/>
          <w:color w:val="279E94"/>
          <w:szCs w:val="24"/>
          <w:lang w:val="es-ES_tradnl"/>
        </w:rPr>
        <w:t>Ordenanza Nº</w:t>
      </w:r>
      <w:proofErr w:type="gramEnd"/>
      <w:r w:rsidRPr="00247104">
        <w:rPr>
          <w:rFonts w:ascii="Arial" w:hAnsi="Arial" w:cs="Arial"/>
          <w:b/>
          <w:color w:val="279E94"/>
          <w:szCs w:val="24"/>
          <w:lang w:val="es-ES_tradnl"/>
        </w:rPr>
        <w:t xml:space="preserve"> </w:t>
      </w:r>
      <w:r>
        <w:rPr>
          <w:rFonts w:ascii="Arial" w:hAnsi="Arial" w:cs="Arial"/>
          <w:b/>
          <w:color w:val="279E94"/>
          <w:szCs w:val="24"/>
          <w:lang w:val="es-ES_tradnl"/>
        </w:rPr>
        <w:t>1334</w:t>
      </w:r>
      <w:bookmarkEnd w:id="19"/>
    </w:p>
    <w:p w:rsidR="00C85F63" w:rsidRDefault="00C85F63" w:rsidP="00C85F63">
      <w:pPr>
        <w:jc w:val="right"/>
        <w:rPr>
          <w:rFonts w:ascii="Arial" w:hAnsi="Arial" w:cs="Arial"/>
          <w:lang w:val="es-MX"/>
        </w:rPr>
      </w:pPr>
      <w:r>
        <w:rPr>
          <w:rFonts w:ascii="Arial" w:hAnsi="Arial" w:cs="Arial"/>
          <w:lang w:val="es-MX"/>
        </w:rPr>
        <w:t xml:space="preserve">Promulgada: </w:t>
      </w:r>
      <w:r w:rsidRPr="00122C8A">
        <w:rPr>
          <w:rFonts w:ascii="Arial" w:hAnsi="Arial" w:cs="Arial"/>
          <w:lang w:val="es-MX"/>
        </w:rPr>
        <w:t>Monte Cristo,</w:t>
      </w:r>
      <w:r>
        <w:rPr>
          <w:rFonts w:ascii="Arial" w:hAnsi="Arial" w:cs="Arial"/>
          <w:lang w:val="es-MX"/>
        </w:rPr>
        <w:t xml:space="preserve"> 27 de </w:t>
      </w:r>
      <w:proofErr w:type="gramStart"/>
      <w:r>
        <w:rPr>
          <w:rFonts w:ascii="Arial" w:hAnsi="Arial" w:cs="Arial"/>
          <w:lang w:val="es-MX"/>
        </w:rPr>
        <w:t>Mayo</w:t>
      </w:r>
      <w:proofErr w:type="gramEnd"/>
      <w:r>
        <w:rPr>
          <w:rFonts w:ascii="Arial" w:hAnsi="Arial" w:cs="Arial"/>
          <w:lang w:val="es-MX"/>
        </w:rPr>
        <w:t xml:space="preserve"> de 2021</w:t>
      </w:r>
      <w:r w:rsidRPr="00122C8A">
        <w:rPr>
          <w:rFonts w:ascii="Arial" w:hAnsi="Arial" w:cs="Arial"/>
          <w:lang w:val="es-MX"/>
        </w:rPr>
        <w:t>.-</w:t>
      </w:r>
    </w:p>
    <w:p w:rsidR="00C85F63" w:rsidRDefault="00C85F63" w:rsidP="00C85F63">
      <w:pPr>
        <w:jc w:val="right"/>
        <w:rPr>
          <w:rFonts w:ascii="Arial" w:hAnsi="Arial" w:cs="Arial"/>
          <w:lang w:val="es-MX"/>
        </w:rPr>
      </w:pPr>
      <w:r>
        <w:rPr>
          <w:rFonts w:ascii="Arial" w:hAnsi="Arial" w:cs="Arial"/>
          <w:lang w:val="es-MX"/>
        </w:rPr>
        <w:t xml:space="preserve">Publicada: 27 de </w:t>
      </w:r>
      <w:proofErr w:type="gramStart"/>
      <w:r>
        <w:rPr>
          <w:rFonts w:ascii="Arial" w:hAnsi="Arial" w:cs="Arial"/>
          <w:lang w:val="es-MX"/>
        </w:rPr>
        <w:t>Mayo</w:t>
      </w:r>
      <w:proofErr w:type="gramEnd"/>
      <w:r>
        <w:rPr>
          <w:rFonts w:ascii="Arial" w:hAnsi="Arial" w:cs="Arial"/>
          <w:lang w:val="es-MX"/>
        </w:rPr>
        <w:t xml:space="preserve"> de 2021. Boletín </w:t>
      </w:r>
      <w:proofErr w:type="gramStart"/>
      <w:r>
        <w:rPr>
          <w:rFonts w:ascii="Arial" w:hAnsi="Arial" w:cs="Arial"/>
          <w:lang w:val="es-MX"/>
        </w:rPr>
        <w:t>Oficial.-</w:t>
      </w:r>
      <w:proofErr w:type="gramEnd"/>
    </w:p>
    <w:p w:rsidR="00C85F63" w:rsidRPr="00C85F63" w:rsidRDefault="00C85F63" w:rsidP="00C85F63">
      <w:pPr>
        <w:ind w:right="-660"/>
        <w:jc w:val="both"/>
        <w:rPr>
          <w:lang w:eastAsia="es-AR"/>
        </w:rPr>
      </w:pPr>
      <w:r w:rsidRPr="00C85F63">
        <w:rPr>
          <w:rFonts w:ascii="Verdana" w:hAnsi="Verdana"/>
          <w:b/>
          <w:bCs/>
          <w:color w:val="000000"/>
          <w:lang w:eastAsia="es-AR"/>
        </w:rPr>
        <w:t>VISTO:</w:t>
      </w:r>
    </w:p>
    <w:p w:rsidR="00C85F63" w:rsidRPr="00C85F63" w:rsidRDefault="00C85F63" w:rsidP="00C85F63">
      <w:pPr>
        <w:spacing w:after="200"/>
        <w:ind w:firstLine="720"/>
        <w:jc w:val="both"/>
        <w:rPr>
          <w:lang w:eastAsia="es-AR"/>
        </w:rPr>
      </w:pPr>
      <w:r w:rsidRPr="00C85F63">
        <w:rPr>
          <w:rFonts w:ascii="Verdana" w:hAnsi="Verdana"/>
          <w:color w:val="000000"/>
          <w:lang w:eastAsia="es-AR"/>
        </w:rPr>
        <w:t>   El Decreto de Necesidad y Urgencia N° 334/2021 de fecha 21/05/2021 del Poder Ejecutivo Nacional, y</w:t>
      </w:r>
    </w:p>
    <w:p w:rsidR="00C85F63" w:rsidRPr="00C85F63" w:rsidRDefault="00C85F63" w:rsidP="00C85F63">
      <w:pPr>
        <w:rPr>
          <w:lang w:eastAsia="es-AR"/>
        </w:rPr>
      </w:pPr>
    </w:p>
    <w:p w:rsidR="00C85F63" w:rsidRPr="00C85F63" w:rsidRDefault="00C85F63" w:rsidP="00C85F63">
      <w:pPr>
        <w:spacing w:after="200"/>
        <w:jc w:val="both"/>
        <w:rPr>
          <w:lang w:eastAsia="es-AR"/>
        </w:rPr>
      </w:pPr>
      <w:r w:rsidRPr="00C85F63">
        <w:rPr>
          <w:rFonts w:ascii="Verdana" w:hAnsi="Verdana"/>
          <w:b/>
          <w:bCs/>
          <w:color w:val="000000"/>
          <w:lang w:eastAsia="es-AR"/>
        </w:rPr>
        <w:t>CONSIDERANDO:</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t xml:space="preserve">Que mediante Decreto de Necesidad y Urgencia N° 334/2021 de fecha 21/05/2021, en el marco de la emergencia pública en materia sanitaria, el Poder Ejecutivo Nacional dispuso medidas estrictas entre las 00:00 horas del 22/0505/2021 y los </w:t>
      </w:r>
      <w:proofErr w:type="spellStart"/>
      <w:r w:rsidRPr="00C85F63">
        <w:rPr>
          <w:rFonts w:ascii="Verdana" w:hAnsi="Verdana"/>
          <w:color w:val="000000"/>
          <w:lang w:eastAsia="es-AR"/>
        </w:rPr>
        <w:t>dias</w:t>
      </w:r>
      <w:proofErr w:type="spellEnd"/>
      <w:r w:rsidRPr="00C85F63">
        <w:rPr>
          <w:rFonts w:ascii="Verdana" w:hAnsi="Verdana"/>
          <w:color w:val="000000"/>
          <w:lang w:eastAsia="es-AR"/>
        </w:rPr>
        <w:t xml:space="preserve"> 05 y 06 de </w:t>
      </w:r>
      <w:proofErr w:type="gramStart"/>
      <w:r w:rsidRPr="00C85F63">
        <w:rPr>
          <w:rFonts w:ascii="Verdana" w:hAnsi="Verdana"/>
          <w:color w:val="000000"/>
          <w:lang w:eastAsia="es-AR"/>
        </w:rPr>
        <w:t>Junio</w:t>
      </w:r>
      <w:proofErr w:type="gramEnd"/>
      <w:r w:rsidRPr="00C85F63">
        <w:rPr>
          <w:rFonts w:ascii="Verdana" w:hAnsi="Verdana"/>
          <w:color w:val="000000"/>
          <w:lang w:eastAsia="es-AR"/>
        </w:rPr>
        <w:t xml:space="preserve"> del corriente año.</w:t>
      </w:r>
    </w:p>
    <w:p w:rsidR="00C85F63" w:rsidRPr="00C85F63" w:rsidRDefault="00C85F63" w:rsidP="00C85F63">
      <w:pPr>
        <w:spacing w:after="200"/>
        <w:jc w:val="both"/>
        <w:rPr>
          <w:lang w:eastAsia="es-AR"/>
        </w:rPr>
      </w:pPr>
      <w:r w:rsidRPr="00C85F63">
        <w:rPr>
          <w:rFonts w:ascii="Verdana" w:hAnsi="Verdana"/>
          <w:color w:val="000000"/>
          <w:lang w:eastAsia="es-AR"/>
        </w:rPr>
        <w:lastRenderedPageBreak/>
        <w:t>   </w:t>
      </w:r>
      <w:r w:rsidRPr="00C85F63">
        <w:rPr>
          <w:rFonts w:ascii="Verdana" w:hAnsi="Verdana"/>
          <w:color w:val="000000"/>
          <w:lang w:eastAsia="es-AR"/>
        </w:rPr>
        <w:tab/>
      </w:r>
      <w:r w:rsidRPr="00C85F63">
        <w:rPr>
          <w:rFonts w:ascii="Verdana" w:hAnsi="Verdana"/>
          <w:color w:val="000000"/>
          <w:lang w:eastAsia="es-AR"/>
        </w:rPr>
        <w:tab/>
        <w:t>Que, el Gobierno Provincial, a través del Decreto N° 461/2021 de fecha 21/05/2021, ha resuelto la adhesión Provincia de Córdoba, a partir del 22 de mayo de 2021 y hasta el 30 de mayo de 2021 incluido, a las medidas de prevención sanitaria establecidas en los artículos 3°, 4° y 5° del Decreto de Necesidad y Urgencia N° 334/2021 del Poder Ejecutivo Nacional.</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t xml:space="preserve">Que los Municipios y Comunas de la Provincia de Córdoba </w:t>
      </w:r>
      <w:proofErr w:type="gramStart"/>
      <w:r w:rsidRPr="00C85F63">
        <w:rPr>
          <w:rFonts w:ascii="Verdana" w:hAnsi="Verdana"/>
          <w:color w:val="000000"/>
          <w:lang w:eastAsia="es-AR"/>
        </w:rPr>
        <w:t>han</w:t>
      </w:r>
      <w:proofErr w:type="gramEnd"/>
      <w:r w:rsidRPr="00C85F63">
        <w:rPr>
          <w:rFonts w:ascii="Verdana" w:hAnsi="Verdana"/>
          <w:color w:val="000000"/>
          <w:lang w:eastAsia="es-AR"/>
        </w:rPr>
        <w:t xml:space="preserve"> suscripto Acta con el Gobierno de la Provincia de Córdoba, a los fines de implementar restricción en las jurisdicciones locales en base el Decreto de Necesidad y Urgencia Nacional N° 334/2021, en la inteligencia que medidas aisladas y sin coordinación, conllevan necesariamente al fracaso de todo intento de contener esta segunda ola de contagios.</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r>
      <w:r w:rsidRPr="00C85F63">
        <w:rPr>
          <w:rFonts w:ascii="Verdana" w:hAnsi="Verdana"/>
          <w:color w:val="000000"/>
          <w:lang w:eastAsia="es-AR"/>
        </w:rPr>
        <w:tab/>
        <w:t xml:space="preserve">Que, el Decreto establece normas de conductas generales a respetar por todos los vecinos y por las distintas actividades económicas, como también las prohibiciones tales como: la suspensión de la </w:t>
      </w:r>
      <w:proofErr w:type="spellStart"/>
      <w:r w:rsidRPr="00C85F63">
        <w:rPr>
          <w:rFonts w:ascii="Verdana" w:hAnsi="Verdana"/>
          <w:color w:val="000000"/>
          <w:lang w:eastAsia="es-AR"/>
        </w:rPr>
        <w:t>presencialidad</w:t>
      </w:r>
      <w:proofErr w:type="spellEnd"/>
      <w:r w:rsidRPr="00C85F63">
        <w:rPr>
          <w:rFonts w:ascii="Verdana" w:hAnsi="Verdana"/>
          <w:color w:val="000000"/>
          <w:lang w:eastAsia="es-AR"/>
        </w:rPr>
        <w:t xml:space="preserve"> en las actividades económicas, industriales, comerciales, de servicios, culturales, deportivas, religiosas, educativas, turísticas, recreativas y sociales; el deber de las personas de permanecer en sus residencias habituales, solo desplazándose para aprovisionarse de artículos de limpieza, medicamentos y alimentos y otros artículos de necesidad en los comercios esenciales y para retiro de compras autorizadas, siempre en cercanía a sus domicilios; y la restricción de la circulación nocturna desde las dieciocho (18) horas hasta las seis (6) horas del día siguiente.</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r>
      <w:r w:rsidRPr="00C85F63">
        <w:rPr>
          <w:rFonts w:ascii="Verdana" w:hAnsi="Verdana"/>
          <w:color w:val="000000"/>
          <w:lang w:eastAsia="es-AR"/>
        </w:rPr>
        <w:tab/>
        <w:t>Que, sin dudas, las medidas previstas en el Decreto Nacional son oportunas y resultan necesarias para proteger la salud pública, y razonables y proporcionadas con relación a la amenaza y al riesgo sanitario que enfrenta nuestro país, donde el incremento de contagios registrado en las últimas horas resulta a todas luces alarmante.</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r>
      <w:r w:rsidRPr="00C85F63">
        <w:rPr>
          <w:rFonts w:ascii="Verdana" w:hAnsi="Verdana"/>
          <w:color w:val="000000"/>
          <w:lang w:eastAsia="es-AR"/>
        </w:rPr>
        <w:tab/>
        <w:t xml:space="preserve">Que el D.E.M. en el mismo </w:t>
      </w:r>
      <w:proofErr w:type="spellStart"/>
      <w:r w:rsidRPr="00C85F63">
        <w:rPr>
          <w:rFonts w:ascii="Verdana" w:hAnsi="Verdana"/>
          <w:color w:val="000000"/>
          <w:lang w:eastAsia="es-AR"/>
        </w:rPr>
        <w:t>espiritu</w:t>
      </w:r>
      <w:proofErr w:type="spellEnd"/>
      <w:r w:rsidRPr="00C85F63">
        <w:rPr>
          <w:rFonts w:ascii="Verdana" w:hAnsi="Verdana"/>
          <w:color w:val="000000"/>
          <w:lang w:eastAsia="es-AR"/>
        </w:rPr>
        <w:t xml:space="preserve"> adhirió a la </w:t>
      </w:r>
      <w:proofErr w:type="spellStart"/>
      <w:r w:rsidRPr="00C85F63">
        <w:rPr>
          <w:rFonts w:ascii="Verdana" w:hAnsi="Verdana"/>
          <w:color w:val="000000"/>
          <w:lang w:eastAsia="es-AR"/>
        </w:rPr>
        <w:t>disposicion</w:t>
      </w:r>
      <w:proofErr w:type="spellEnd"/>
      <w:r w:rsidRPr="00C85F63">
        <w:rPr>
          <w:rFonts w:ascii="Verdana" w:hAnsi="Verdana"/>
          <w:color w:val="000000"/>
          <w:lang w:eastAsia="es-AR"/>
        </w:rPr>
        <w:t xml:space="preserve"> nacional mediante Decreto Nº 120 de fecha 22 de </w:t>
      </w:r>
      <w:proofErr w:type="gramStart"/>
      <w:r w:rsidRPr="00C85F63">
        <w:rPr>
          <w:rFonts w:ascii="Verdana" w:hAnsi="Verdana"/>
          <w:color w:val="000000"/>
          <w:lang w:eastAsia="es-AR"/>
        </w:rPr>
        <w:t>Mayo</w:t>
      </w:r>
      <w:proofErr w:type="gramEnd"/>
      <w:r w:rsidRPr="00C85F63">
        <w:rPr>
          <w:rFonts w:ascii="Verdana" w:hAnsi="Verdana"/>
          <w:color w:val="000000"/>
          <w:lang w:eastAsia="es-AR"/>
        </w:rPr>
        <w:t xml:space="preserve"> del corriente año en sus mismos términos y condiciones.  </w:t>
      </w:r>
    </w:p>
    <w:p w:rsidR="00C85F63" w:rsidRPr="00C85F63" w:rsidRDefault="00C85F63" w:rsidP="00C85F63">
      <w:pPr>
        <w:spacing w:after="200"/>
        <w:jc w:val="both"/>
        <w:rPr>
          <w:lang w:eastAsia="es-AR"/>
        </w:rPr>
      </w:pPr>
      <w:r w:rsidRPr="00C85F63">
        <w:rPr>
          <w:rFonts w:ascii="Verdana" w:hAnsi="Verdana"/>
          <w:color w:val="000000"/>
          <w:lang w:eastAsia="es-AR"/>
        </w:rPr>
        <w:t>   </w:t>
      </w:r>
      <w:r w:rsidRPr="00C85F63">
        <w:rPr>
          <w:rFonts w:ascii="Verdana" w:hAnsi="Verdana"/>
          <w:color w:val="000000"/>
          <w:lang w:eastAsia="es-AR"/>
        </w:rPr>
        <w:tab/>
      </w:r>
      <w:r w:rsidRPr="00C85F63">
        <w:rPr>
          <w:rFonts w:ascii="Verdana" w:hAnsi="Verdana"/>
          <w:color w:val="000000"/>
          <w:lang w:eastAsia="es-AR"/>
        </w:rPr>
        <w:tab/>
        <w:t>Por ello: </w:t>
      </w:r>
    </w:p>
    <w:p w:rsidR="00C85F63" w:rsidRPr="00C85F63" w:rsidRDefault="00C85F63" w:rsidP="00C85F63">
      <w:pPr>
        <w:ind w:right="-660"/>
        <w:jc w:val="center"/>
        <w:rPr>
          <w:lang w:eastAsia="es-AR"/>
        </w:rPr>
      </w:pPr>
      <w:r w:rsidRPr="00C85F63">
        <w:rPr>
          <w:rFonts w:ascii="Verdana" w:hAnsi="Verdana"/>
          <w:b/>
          <w:bCs/>
          <w:color w:val="000000"/>
          <w:lang w:eastAsia="es-AR"/>
        </w:rPr>
        <w:t>EL CONCEJO DELIBERANTE DE LA MUNICIPALIDAD </w:t>
      </w:r>
    </w:p>
    <w:p w:rsidR="00C85F63" w:rsidRPr="00C85F63" w:rsidRDefault="00C85F63" w:rsidP="00C85F63">
      <w:pPr>
        <w:ind w:right="-660"/>
        <w:jc w:val="center"/>
        <w:rPr>
          <w:lang w:eastAsia="es-AR"/>
        </w:rPr>
      </w:pPr>
      <w:r w:rsidRPr="00C85F63">
        <w:rPr>
          <w:rFonts w:ascii="Verdana" w:hAnsi="Verdana"/>
          <w:b/>
          <w:bCs/>
          <w:color w:val="000000"/>
          <w:lang w:eastAsia="es-AR"/>
        </w:rPr>
        <w:t>DE MONTE CRISTO SANCIONA CON FUERZA DE</w:t>
      </w:r>
    </w:p>
    <w:p w:rsidR="00C85F63" w:rsidRPr="00C85F63" w:rsidRDefault="00C85F63" w:rsidP="00C85F63">
      <w:pPr>
        <w:ind w:right="-11"/>
        <w:jc w:val="center"/>
        <w:rPr>
          <w:lang w:eastAsia="es-AR"/>
        </w:rPr>
      </w:pPr>
      <w:proofErr w:type="gramStart"/>
      <w:r w:rsidRPr="00C85F63">
        <w:rPr>
          <w:rFonts w:ascii="Verdana" w:hAnsi="Verdana"/>
          <w:b/>
          <w:bCs/>
          <w:color w:val="000000"/>
          <w:lang w:eastAsia="es-AR"/>
        </w:rPr>
        <w:t>ORDENANZA Nº</w:t>
      </w:r>
      <w:proofErr w:type="gramEnd"/>
      <w:r w:rsidRPr="00C85F63">
        <w:rPr>
          <w:rFonts w:ascii="Verdana" w:hAnsi="Verdana"/>
          <w:b/>
          <w:bCs/>
          <w:color w:val="000000"/>
          <w:lang w:eastAsia="es-AR"/>
        </w:rPr>
        <w:t xml:space="preserve"> 1.334</w:t>
      </w:r>
    </w:p>
    <w:p w:rsidR="00C85F63" w:rsidRPr="00C85F63" w:rsidRDefault="00C85F63" w:rsidP="00C85F63">
      <w:pPr>
        <w:spacing w:after="240"/>
        <w:rPr>
          <w:lang w:eastAsia="es-AR"/>
        </w:rPr>
      </w:pPr>
    </w:p>
    <w:p w:rsidR="00C85F63" w:rsidRPr="00C85F63" w:rsidRDefault="00C85F63" w:rsidP="00C85F63">
      <w:pPr>
        <w:ind w:right="-660"/>
        <w:jc w:val="both"/>
        <w:rPr>
          <w:lang w:eastAsia="es-AR"/>
        </w:rPr>
      </w:pPr>
      <w:r w:rsidRPr="00C85F63">
        <w:rPr>
          <w:rFonts w:ascii="Verdana" w:hAnsi="Verdana"/>
          <w:b/>
          <w:bCs/>
          <w:color w:val="000000"/>
          <w:u w:val="single"/>
          <w:lang w:eastAsia="es-AR"/>
        </w:rPr>
        <w:t>Artículo 1°:</w:t>
      </w:r>
      <w:r w:rsidRPr="00C85F63">
        <w:rPr>
          <w:rFonts w:ascii="Verdana" w:hAnsi="Verdana"/>
          <w:color w:val="000000"/>
          <w:lang w:eastAsia="es-AR"/>
        </w:rPr>
        <w:t xml:space="preserve"> </w:t>
      </w:r>
      <w:r w:rsidRPr="00C85F63">
        <w:rPr>
          <w:rFonts w:ascii="Verdana" w:hAnsi="Verdana"/>
          <w:b/>
          <w:bCs/>
          <w:color w:val="000000"/>
          <w:lang w:eastAsia="es-AR"/>
        </w:rPr>
        <w:t>RATIFIQUESE</w:t>
      </w:r>
      <w:r w:rsidRPr="00C85F63">
        <w:rPr>
          <w:rFonts w:ascii="Verdana" w:hAnsi="Verdana"/>
          <w:color w:val="000000"/>
          <w:lang w:eastAsia="es-AR"/>
        </w:rPr>
        <w:t xml:space="preserve"> en todos sus términos el Decreto Municipal Nº 120/2021 de fecha 22/05/2021, el que compuesto de Ocho (8) fojas forma parte integrante de la presente Ordenanza como Anexo I.</w:t>
      </w:r>
    </w:p>
    <w:p w:rsidR="00C85F63" w:rsidRPr="00C85F63" w:rsidRDefault="00C85F63" w:rsidP="00C85F63">
      <w:pPr>
        <w:rPr>
          <w:lang w:eastAsia="es-AR"/>
        </w:rPr>
      </w:pPr>
    </w:p>
    <w:p w:rsidR="00C85F63" w:rsidRPr="00C85F63" w:rsidRDefault="00C85F63" w:rsidP="00C85F63">
      <w:pPr>
        <w:ind w:right="-11"/>
        <w:jc w:val="both"/>
        <w:rPr>
          <w:lang w:eastAsia="es-AR"/>
        </w:rPr>
      </w:pPr>
      <w:r w:rsidRPr="00C85F63">
        <w:rPr>
          <w:rFonts w:ascii="Verdana" w:hAnsi="Verdana"/>
          <w:b/>
          <w:bCs/>
          <w:color w:val="000000"/>
          <w:u w:val="single"/>
          <w:lang w:eastAsia="es-AR"/>
        </w:rPr>
        <w:t>Artículo 2°:</w:t>
      </w:r>
      <w:r w:rsidRPr="00C85F63">
        <w:rPr>
          <w:rFonts w:ascii="Verdana" w:hAnsi="Verdana"/>
          <w:color w:val="000000"/>
          <w:lang w:eastAsia="es-AR"/>
        </w:rPr>
        <w:t xml:space="preserve"> </w:t>
      </w:r>
      <w:r w:rsidRPr="00C85F63">
        <w:rPr>
          <w:rFonts w:ascii="Verdana" w:hAnsi="Verdana"/>
          <w:b/>
          <w:bCs/>
          <w:color w:val="000000"/>
          <w:lang w:eastAsia="es-AR"/>
        </w:rPr>
        <w:t>ADHIÉRASE</w:t>
      </w:r>
      <w:r w:rsidRPr="00C85F63">
        <w:rPr>
          <w:rFonts w:ascii="Verdana" w:hAnsi="Verdana"/>
          <w:color w:val="000000"/>
          <w:lang w:eastAsia="es-AR"/>
        </w:rPr>
        <w:t xml:space="preserve"> la Municipalidad de Monte Cristo al Decreto de Necesidad y Urgencia N° 334/2021 de fecha 21/05/2021.</w:t>
      </w:r>
    </w:p>
    <w:p w:rsidR="00C85F63" w:rsidRPr="00C85F63" w:rsidRDefault="00C85F63" w:rsidP="00C85F63">
      <w:pPr>
        <w:rPr>
          <w:lang w:eastAsia="es-AR"/>
        </w:rPr>
      </w:pPr>
    </w:p>
    <w:p w:rsidR="00C85F63" w:rsidRPr="00C85F63" w:rsidRDefault="00C85F63" w:rsidP="00C85F63">
      <w:pPr>
        <w:ind w:right="130"/>
        <w:jc w:val="both"/>
        <w:rPr>
          <w:lang w:eastAsia="es-AR"/>
        </w:rPr>
      </w:pPr>
      <w:r w:rsidRPr="00C85F63">
        <w:rPr>
          <w:rFonts w:ascii="Verdana" w:hAnsi="Verdana"/>
          <w:b/>
          <w:bCs/>
          <w:color w:val="000000"/>
          <w:u w:val="single"/>
          <w:lang w:eastAsia="es-AR"/>
        </w:rPr>
        <w:t>Artículo 3°:</w:t>
      </w:r>
      <w:r w:rsidRPr="00C85F63">
        <w:rPr>
          <w:rFonts w:ascii="Verdana" w:hAnsi="Verdana"/>
          <w:color w:val="000000"/>
          <w:lang w:eastAsia="es-AR"/>
        </w:rPr>
        <w:t xml:space="preserve"> </w:t>
      </w:r>
      <w:r w:rsidRPr="00C85F63">
        <w:rPr>
          <w:rFonts w:ascii="Verdana" w:hAnsi="Verdana"/>
          <w:b/>
          <w:bCs/>
          <w:color w:val="000000"/>
          <w:lang w:eastAsia="es-AR"/>
        </w:rPr>
        <w:t>COMUNIQUESE</w:t>
      </w:r>
      <w:r w:rsidRPr="00C85F63">
        <w:rPr>
          <w:rFonts w:ascii="Verdana" w:hAnsi="Verdana"/>
          <w:color w:val="000000"/>
          <w:lang w:eastAsia="es-AR"/>
        </w:rPr>
        <w:t xml:space="preserve">, Promúlguese, Publíquese, Dese al Registro de Ordenanza y </w:t>
      </w:r>
      <w:proofErr w:type="gramStart"/>
      <w:r w:rsidRPr="00C85F63">
        <w:rPr>
          <w:rFonts w:ascii="Verdana" w:hAnsi="Verdana"/>
          <w:color w:val="000000"/>
          <w:lang w:eastAsia="es-AR"/>
        </w:rPr>
        <w:t>Archívese.-</w:t>
      </w:r>
      <w:proofErr w:type="gramEnd"/>
    </w:p>
    <w:p w:rsidR="00C85F63" w:rsidRPr="00C85F63" w:rsidRDefault="00C85F63" w:rsidP="00C85F63">
      <w:pPr>
        <w:rPr>
          <w:lang w:eastAsia="es-AR"/>
        </w:rPr>
      </w:pPr>
    </w:p>
    <w:tbl>
      <w:tblPr>
        <w:tblW w:w="0" w:type="auto"/>
        <w:tblCellMar>
          <w:top w:w="15" w:type="dxa"/>
          <w:left w:w="15" w:type="dxa"/>
          <w:bottom w:w="15" w:type="dxa"/>
          <w:right w:w="15" w:type="dxa"/>
        </w:tblCellMar>
        <w:tblLook w:val="04A0" w:firstRow="1" w:lastRow="0" w:firstColumn="1" w:lastColumn="0" w:noHBand="0" w:noVBand="1"/>
      </w:tblPr>
      <w:tblGrid>
        <w:gridCol w:w="3194"/>
        <w:gridCol w:w="1207"/>
        <w:gridCol w:w="1748"/>
        <w:gridCol w:w="2095"/>
      </w:tblGrid>
      <w:tr w:rsidR="00C85F63" w:rsidRPr="00C85F63" w:rsidTr="00C85F63">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FIRMADA:</w:t>
            </w:r>
          </w:p>
        </w:tc>
        <w:tc>
          <w:tcPr>
            <w:tcW w:w="0" w:type="auto"/>
            <w:gridSpan w:val="2"/>
            <w:tcMar>
              <w:top w:w="0" w:type="dxa"/>
              <w:left w:w="70" w:type="dxa"/>
              <w:bottom w:w="0" w:type="dxa"/>
              <w:right w:w="70" w:type="dxa"/>
            </w:tcMar>
            <w:hideMark/>
          </w:tcPr>
          <w:p w:rsidR="00C85F63" w:rsidRPr="00C85F63" w:rsidRDefault="00C85F63" w:rsidP="00C85F63">
            <w:pPr>
              <w:rPr>
                <w:lang w:eastAsia="es-AR"/>
              </w:rPr>
            </w:pPr>
          </w:p>
        </w:tc>
        <w:tc>
          <w:tcPr>
            <w:tcW w:w="0" w:type="auto"/>
            <w:tcMar>
              <w:top w:w="0" w:type="dxa"/>
              <w:left w:w="70" w:type="dxa"/>
              <w:bottom w:w="0" w:type="dxa"/>
              <w:right w:w="70" w:type="dxa"/>
            </w:tcMar>
            <w:hideMark/>
          </w:tcPr>
          <w:p w:rsidR="00C85F63" w:rsidRPr="00C85F63" w:rsidRDefault="00C85F63" w:rsidP="00C85F63">
            <w:pPr>
              <w:rPr>
                <w:lang w:eastAsia="es-AR"/>
              </w:rPr>
            </w:pP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Nº  1.334</w:t>
            </w:r>
          </w:p>
        </w:tc>
        <w:tc>
          <w:tcPr>
            <w:tcW w:w="0" w:type="auto"/>
            <w:gridSpan w:val="2"/>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GONZALEZ Ismael</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Vicepresidente 1°</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ROSSI FREDDY E.</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Vicepresidente 2°</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 </w:t>
            </w:r>
          </w:p>
        </w:tc>
        <w:tc>
          <w:tcPr>
            <w:tcW w:w="0" w:type="auto"/>
            <w:gridSpan w:val="2"/>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PUCHETA María Julieta</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Luis CALVI</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 xml:space="preserve">ALVAREZ Claudia </w:t>
            </w:r>
            <w:proofErr w:type="spellStart"/>
            <w:r w:rsidRPr="00C85F63">
              <w:rPr>
                <w:rFonts w:ascii="Verdana" w:hAnsi="Verdana"/>
                <w:b/>
                <w:bCs/>
                <w:color w:val="000000"/>
                <w:sz w:val="22"/>
                <w:szCs w:val="22"/>
                <w:lang w:eastAsia="es-AR"/>
              </w:rPr>
              <w:t>Itati</w:t>
            </w:r>
            <w:proofErr w:type="spellEnd"/>
            <w:r w:rsidRPr="00C85F63">
              <w:rPr>
                <w:rFonts w:ascii="Verdana" w:hAnsi="Verdana"/>
                <w:b/>
                <w:bCs/>
                <w:color w:val="000000"/>
                <w:sz w:val="22"/>
                <w:szCs w:val="22"/>
                <w:lang w:eastAsia="es-AR"/>
              </w:rPr>
              <w:t> </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Concejal</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rPr>
                <w:lang w:eastAsia="es-AR"/>
              </w:rPr>
            </w:pPr>
          </w:p>
        </w:tc>
        <w:tc>
          <w:tcPr>
            <w:tcW w:w="0" w:type="auto"/>
            <w:gridSpan w:val="2"/>
            <w:tcMar>
              <w:top w:w="0" w:type="dxa"/>
              <w:left w:w="70" w:type="dxa"/>
              <w:bottom w:w="0" w:type="dxa"/>
              <w:right w:w="70" w:type="dxa"/>
            </w:tcMar>
            <w:hideMark/>
          </w:tcPr>
          <w:p w:rsidR="00C85F63" w:rsidRPr="00C85F63" w:rsidRDefault="00C85F63" w:rsidP="00C85F63">
            <w:pPr>
              <w:rPr>
                <w:lang w:eastAsia="es-AR"/>
              </w:rPr>
            </w:pPr>
          </w:p>
        </w:tc>
        <w:tc>
          <w:tcPr>
            <w:tcW w:w="0" w:type="auto"/>
            <w:tcMar>
              <w:top w:w="0" w:type="dxa"/>
              <w:left w:w="70" w:type="dxa"/>
              <w:bottom w:w="0" w:type="dxa"/>
              <w:right w:w="70" w:type="dxa"/>
            </w:tcMar>
            <w:hideMark/>
          </w:tcPr>
          <w:p w:rsidR="00C85F63" w:rsidRPr="00C85F63" w:rsidRDefault="00C85F63" w:rsidP="00C85F63">
            <w:pPr>
              <w:rPr>
                <w:lang w:eastAsia="es-AR"/>
              </w:rPr>
            </w:pP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Sancionada según Acta Nº </w:t>
            </w:r>
          </w:p>
        </w:tc>
        <w:tc>
          <w:tcPr>
            <w:tcW w:w="0" w:type="auto"/>
            <w:tcMar>
              <w:top w:w="0" w:type="dxa"/>
              <w:left w:w="70" w:type="dxa"/>
              <w:bottom w:w="0" w:type="dxa"/>
              <w:right w:w="70" w:type="dxa"/>
            </w:tcMar>
            <w:hideMark/>
          </w:tcPr>
          <w:p w:rsidR="00C85F63" w:rsidRPr="00C85F63" w:rsidRDefault="00C85F63" w:rsidP="00C85F63">
            <w:pPr>
              <w:spacing w:after="200"/>
              <w:jc w:val="center"/>
              <w:rPr>
                <w:lang w:eastAsia="es-AR"/>
              </w:rPr>
            </w:pPr>
            <w:r w:rsidRPr="00C85F63">
              <w:rPr>
                <w:rFonts w:ascii="Verdana" w:hAnsi="Verdana"/>
                <w:b/>
                <w:bCs/>
                <w:color w:val="000000"/>
                <w:sz w:val="22"/>
                <w:szCs w:val="22"/>
                <w:lang w:eastAsia="es-AR"/>
              </w:rPr>
              <w:t>49</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Fecha:</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26/05/2021</w:t>
            </w:r>
          </w:p>
        </w:tc>
      </w:tr>
      <w:tr w:rsidR="00C85F63" w:rsidRPr="00C85F63" w:rsidTr="00C85F63">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Promulgada por Decreto Nº</w:t>
            </w:r>
          </w:p>
        </w:tc>
        <w:tc>
          <w:tcPr>
            <w:tcW w:w="0" w:type="auto"/>
            <w:tcMar>
              <w:top w:w="0" w:type="dxa"/>
              <w:left w:w="70" w:type="dxa"/>
              <w:bottom w:w="0" w:type="dxa"/>
              <w:right w:w="70" w:type="dxa"/>
            </w:tcMar>
            <w:hideMark/>
          </w:tcPr>
          <w:p w:rsidR="00C85F63" w:rsidRPr="00C85F63" w:rsidRDefault="00C85F63" w:rsidP="00C85F63">
            <w:pPr>
              <w:spacing w:after="200"/>
              <w:jc w:val="center"/>
              <w:rPr>
                <w:lang w:eastAsia="es-AR"/>
              </w:rPr>
            </w:pPr>
            <w:r w:rsidRPr="00C85F63">
              <w:rPr>
                <w:rFonts w:ascii="Verdana" w:hAnsi="Verdana"/>
                <w:b/>
                <w:bCs/>
                <w:color w:val="000000"/>
                <w:sz w:val="22"/>
                <w:szCs w:val="22"/>
                <w:lang w:eastAsia="es-AR"/>
              </w:rPr>
              <w:t>123</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color w:val="000000"/>
                <w:sz w:val="22"/>
                <w:szCs w:val="22"/>
                <w:lang w:eastAsia="es-AR"/>
              </w:rPr>
              <w:t>Fecha:</w:t>
            </w:r>
          </w:p>
        </w:tc>
        <w:tc>
          <w:tcPr>
            <w:tcW w:w="0" w:type="auto"/>
            <w:tcMar>
              <w:top w:w="0" w:type="dxa"/>
              <w:left w:w="70" w:type="dxa"/>
              <w:bottom w:w="0" w:type="dxa"/>
              <w:right w:w="70" w:type="dxa"/>
            </w:tcMar>
            <w:hideMark/>
          </w:tcPr>
          <w:p w:rsidR="00C85F63" w:rsidRPr="00C85F63" w:rsidRDefault="00C85F63" w:rsidP="00C85F63">
            <w:pPr>
              <w:spacing w:after="200"/>
              <w:rPr>
                <w:lang w:eastAsia="es-AR"/>
              </w:rPr>
            </w:pPr>
            <w:r w:rsidRPr="00C85F63">
              <w:rPr>
                <w:rFonts w:ascii="Verdana" w:hAnsi="Verdana"/>
                <w:b/>
                <w:bCs/>
                <w:color w:val="000000"/>
                <w:sz w:val="22"/>
                <w:szCs w:val="22"/>
                <w:lang w:eastAsia="es-AR"/>
              </w:rPr>
              <w:t>27/05/2021</w:t>
            </w:r>
          </w:p>
        </w:tc>
      </w:tr>
    </w:tbl>
    <w:p w:rsidR="00C85F63" w:rsidRDefault="00C85F63" w:rsidP="005935D6">
      <w:pPr>
        <w:jc w:val="both"/>
        <w:rPr>
          <w:rFonts w:ascii="Arial" w:hAnsi="Arial" w:cs="Arial"/>
          <w:lang w:val="es-MX"/>
        </w:rPr>
      </w:pPr>
    </w:p>
    <w:sectPr w:rsidR="00C85F63" w:rsidSect="00C85F63">
      <w:footerReference w:type="default" r:id="rId15"/>
      <w:endnotePr>
        <w:numFmt w:val="decimal"/>
      </w:endnotePr>
      <w:pgSz w:w="11907" w:h="16840" w:code="9"/>
      <w:pgMar w:top="794" w:right="992" w:bottom="868" w:left="72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ABA" w:rsidRDefault="00096ABA" w:rsidP="00736758">
      <w:r>
        <w:separator/>
      </w:r>
    </w:p>
  </w:endnote>
  <w:endnote w:type="continuationSeparator" w:id="0">
    <w:p w:rsidR="00096ABA" w:rsidRDefault="00096ABA" w:rsidP="00736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09A" w:rsidRDefault="00C0209A" w:rsidP="009464D4">
    <w:pPr>
      <w:pStyle w:val="Piedepgina"/>
      <w:rPr>
        <w:rFonts w:ascii="Arial" w:hAnsi="Arial" w:cs="Arial"/>
        <w:b/>
        <w:sz w:val="18"/>
      </w:rPr>
    </w:pPr>
  </w:p>
  <w:p w:rsidR="00C0209A" w:rsidRDefault="00C0209A" w:rsidP="009464D4">
    <w:pPr>
      <w:pStyle w:val="Piedepgina"/>
      <w:rPr>
        <w:rFonts w:ascii="Arial" w:hAnsi="Arial" w:cs="Arial"/>
        <w:b/>
        <w:sz w:val="18"/>
      </w:rPr>
    </w:pPr>
  </w:p>
  <w:p w:rsidR="00C0209A" w:rsidRPr="000B2CB5" w:rsidRDefault="00C0209A" w:rsidP="009464D4">
    <w:pPr>
      <w:pStyle w:val="Piedepgina"/>
      <w:rPr>
        <w:rFonts w:ascii="Arial" w:hAnsi="Arial" w:cs="Arial"/>
        <w:b/>
        <w:sz w:val="18"/>
      </w:rPr>
    </w:pPr>
    <w:r>
      <w:rPr>
        <w:rFonts w:ascii="Arial" w:hAnsi="Arial" w:cs="Arial"/>
        <w:noProof/>
        <w:color w:val="C00000"/>
        <w:sz w:val="18"/>
        <w:lang w:val="en-US"/>
      </w:rPr>
      <mc:AlternateContent>
        <mc:Choice Requires="wpg">
          <w:drawing>
            <wp:anchor distT="0" distB="0" distL="114300" distR="114300" simplePos="0" relativeHeight="251661312" behindDoc="0" locked="0" layoutInCell="1" allowOverlap="1" wp14:anchorId="694ABD0E" wp14:editId="7343A19E">
              <wp:simplePos x="0" y="0"/>
              <wp:positionH relativeFrom="page">
                <wp:posOffset>0</wp:posOffset>
              </wp:positionH>
              <wp:positionV relativeFrom="bottomMargin">
                <wp:posOffset>402590</wp:posOffset>
              </wp:positionV>
              <wp:extent cx="7760970" cy="419100"/>
              <wp:effectExtent l="0" t="0" r="20955" b="1905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0970" cy="419100"/>
                        <a:chOff x="0" y="14235"/>
                        <a:chExt cx="12255" cy="660"/>
                      </a:xfrm>
                    </wpg:grpSpPr>
                    <wps:wsp>
                      <wps:cNvPr id="7" name="Text Box 25"/>
                      <wps:cNvSpPr txBox="1">
                        <a:spLocks noChangeArrowheads="1"/>
                      </wps:cNvSpPr>
                      <wps:spPr bwMode="auto">
                        <a:xfrm>
                          <a:off x="10803" y="14307"/>
                          <a:ext cx="659" cy="588"/>
                        </a:xfrm>
                        <a:prstGeom prst="rect">
                          <a:avLst/>
                        </a:prstGeom>
                        <a:noFill/>
                        <a:ln w="9525">
                          <a:solidFill>
                            <a:srgbClr val="279E94"/>
                          </a:solidFill>
                          <a:miter lim="800000"/>
                          <a:headEnd/>
                          <a:tailEnd/>
                        </a:ln>
                        <a:extLst>
                          <a:ext uri="{909E8E84-426E-40DD-AFC4-6F175D3DCCD1}">
                            <a14:hiddenFill xmlns:a14="http://schemas.microsoft.com/office/drawing/2010/main">
                              <a:solidFill>
                                <a:srgbClr val="FFFFFF"/>
                              </a:solidFill>
                            </a14:hiddenFill>
                          </a:ext>
                        </a:extLst>
                      </wps:spPr>
                      <wps:txbx>
                        <w:txbxContent>
                          <w:p w:rsidR="00C0209A" w:rsidRPr="009464D4" w:rsidRDefault="00C0209A">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A0D4E" w:rsidRPr="002A0D4E">
                              <w:rPr>
                                <w:noProof/>
                                <w:sz w:val="36"/>
                                <w:lang w:val="es-ES"/>
                              </w:rPr>
                              <w:t>i</w:t>
                            </w:r>
                            <w:r w:rsidRPr="009464D4">
                              <w:rPr>
                                <w:sz w:val="36"/>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235"/>
                          <a:ext cx="12255" cy="230"/>
                          <a:chOff x="-8" y="14243"/>
                          <a:chExt cx="12255" cy="230"/>
                        </a:xfrm>
                      </wpg:grpSpPr>
                      <wps:wsp>
                        <wps:cNvPr id="10" name="AutoShape 27"/>
                        <wps:cNvCnPr>
                          <a:cxnSpLocks noChangeShapeType="1"/>
                        </wps:cNvCnPr>
                        <wps:spPr bwMode="auto">
                          <a:xfrm flipV="1">
                            <a:off x="-8" y="14243"/>
                            <a:ext cx="1260" cy="230"/>
                          </a:xfrm>
                          <a:prstGeom prst="bentConnector3">
                            <a:avLst>
                              <a:gd name="adj1" fmla="val 50000"/>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243"/>
                            <a:ext cx="10995" cy="230"/>
                          </a:xfrm>
                          <a:prstGeom prst="bentConnector3">
                            <a:avLst>
                              <a:gd name="adj1" fmla="val 96778"/>
                            </a:avLst>
                          </a:prstGeom>
                          <a:noFill/>
                          <a:ln w="9525">
                            <a:solidFill>
                              <a:srgbClr val="279E94"/>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694ABD0E" id="Grupo 1" o:spid="_x0000_s1027" style="position:absolute;margin-left:0;margin-top:31.7pt;width:611.1pt;height:33pt;z-index:251661312;mso-width-percent:1000;mso-position-horizontal-relative:page;mso-position-vertical-relative:bottom-margin-area;mso-width-percent:1000" coordorigin=",14235" coordsize="1225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">
              <v:shapetype id="_x0000_t202" coordsize="21600,21600" o:spt="202" path="m,l,21600r21600,l21600,xe">
                <v:stroke joinstyle="miter"/>
                <v:path gradientshapeok="t" o:connecttype="rect"/>
              </v:shapetype>
              <v:shape id="Text Box 25" o:spid="_x0000_s1028" type="#_x0000_t202" style="position:absolute;left:10803;top:14307;width:65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" filled="f" strokecolor="#279e94">
                <v:textbox inset="0,0,0,0">
                  <w:txbxContent>
                    <w:p w:rsidR="00C0209A" w:rsidRPr="009464D4" w:rsidRDefault="00C0209A">
                      <w:pPr>
                        <w:jc w:val="center"/>
                        <w:rPr>
                          <w:sz w:val="36"/>
                        </w:rPr>
                      </w:pPr>
                      <w:r w:rsidRPr="009464D4">
                        <w:rPr>
                          <w:sz w:val="36"/>
                        </w:rPr>
                        <w:fldChar w:fldCharType="begin"/>
                      </w:r>
                      <w:r w:rsidRPr="009464D4">
                        <w:rPr>
                          <w:sz w:val="36"/>
                        </w:rPr>
                        <w:instrText>PAGE    \* MERGEFORMAT</w:instrText>
                      </w:r>
                      <w:r w:rsidRPr="009464D4">
                        <w:rPr>
                          <w:sz w:val="36"/>
                        </w:rPr>
                        <w:fldChar w:fldCharType="separate"/>
                      </w:r>
                      <w:r w:rsidR="002A0D4E" w:rsidRPr="002A0D4E">
                        <w:rPr>
                          <w:noProof/>
                          <w:sz w:val="36"/>
                          <w:lang w:val="es-ES"/>
                        </w:rPr>
                        <w:t>i</w:t>
                      </w:r>
                      <w:r w:rsidRPr="009464D4">
                        <w:rPr>
                          <w:sz w:val="36"/>
                        </w:rPr>
                        <w:fldChar w:fldCharType="end"/>
                      </w:r>
                    </w:p>
                  </w:txbxContent>
                </v:textbox>
              </v:shape>
              <v:group id="Group 31" o:spid="_x0000_s1029" style="position:absolute;top:14235;width:12255;height:230;flip:x" coordorigin="-8,14243"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0" type="#_x0000_t34" style="position:absolute;left:-8;top:14243;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" strokecolor="#279e94"/>
                <v:shape id="AutoShape 28" o:spid="_x0000_s1031" type="#_x0000_t34" style="position:absolute;left:1252;top:14243;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" adj="20904" strokecolor="#279e94"/>
              </v:group>
              <w10:wrap anchorx="page" anchory="margin"/>
            </v:group>
          </w:pict>
        </mc:Fallback>
      </mc:AlternateContent>
    </w:r>
    <w:r w:rsidRPr="000B2CB5">
      <w:rPr>
        <w:rFonts w:ascii="Arial" w:hAnsi="Arial" w:cs="Arial"/>
        <w:b/>
        <w:sz w:val="18"/>
      </w:rPr>
      <w:t>Boletín Oficial de la Ciudad de Monte Cristo</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09A" w:rsidRDefault="00C0209A" w:rsidP="002F316C">
    <w:pPr>
      <w:ind w:left="-720"/>
    </w:pPr>
    <w:r>
      <w:rPr>
        <w:rStyle w:val="Nmerodepgina"/>
      </w:rPr>
      <w:tab/>
    </w:r>
    <w:r>
      <w:rPr>
        <w:noProof/>
        <w:lang w:val="en-US" w:eastAsia="en-US"/>
      </w:rPr>
      <w:drawing>
        <wp:inline distT="0" distB="0" distL="0" distR="0" wp14:anchorId="5B97C54E" wp14:editId="68792703">
          <wp:extent cx="7676147" cy="1947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linea.png"/>
                  <pic:cNvPicPr/>
                </pic:nvPicPr>
                <pic:blipFill>
                  <a:blip r:embed="rId1">
                    <a:extLst>
                      <a:ext uri="{28A0092B-C50C-407E-A947-70E740481C1C}">
                        <a14:useLocalDpi xmlns:a14="http://schemas.microsoft.com/office/drawing/2010/main" val="0"/>
                      </a:ext>
                    </a:extLst>
                  </a:blip>
                  <a:stretch>
                    <a:fillRect/>
                  </a:stretch>
                </pic:blipFill>
                <pic:spPr>
                  <a:xfrm flipV="1">
                    <a:off x="0" y="0"/>
                    <a:ext cx="8965618" cy="2275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ABA" w:rsidRDefault="00096ABA" w:rsidP="00736758">
      <w:r>
        <w:separator/>
      </w:r>
    </w:p>
  </w:footnote>
  <w:footnote w:type="continuationSeparator" w:id="0">
    <w:p w:rsidR="00096ABA" w:rsidRDefault="00096ABA" w:rsidP="0073675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1"/>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AF91501"/>
    <w:multiLevelType w:val="multilevel"/>
    <w:tmpl w:val="0270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D348C"/>
    <w:multiLevelType w:val="multilevel"/>
    <w:tmpl w:val="2FAC1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4D523D"/>
    <w:multiLevelType w:val="multilevel"/>
    <w:tmpl w:val="510ED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947EC5"/>
    <w:multiLevelType w:val="multilevel"/>
    <w:tmpl w:val="32485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C12FB6"/>
    <w:multiLevelType w:val="multilevel"/>
    <w:tmpl w:val="17626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1B7265"/>
    <w:multiLevelType w:val="multilevel"/>
    <w:tmpl w:val="B776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DD6F80"/>
    <w:multiLevelType w:val="multilevel"/>
    <w:tmpl w:val="C6FAE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9716EE"/>
    <w:multiLevelType w:val="multilevel"/>
    <w:tmpl w:val="D22A2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57F7974"/>
    <w:multiLevelType w:val="multilevel"/>
    <w:tmpl w:val="3C3C4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lvlOverride w:ilvl="0">
      <w:lvl w:ilvl="0">
        <w:numFmt w:val="lowerLetter"/>
        <w:lvlText w:val="%1."/>
        <w:lvlJc w:val="left"/>
      </w:lvl>
    </w:lvlOverride>
  </w:num>
  <w:num w:numId="2">
    <w:abstractNumId w:val="9"/>
    <w:lvlOverride w:ilvl="0">
      <w:lvl w:ilvl="0">
        <w:numFmt w:val="lowerLetter"/>
        <w:lvlText w:val="%1."/>
        <w:lvlJc w:val="left"/>
      </w:lvl>
    </w:lvlOverride>
  </w:num>
  <w:num w:numId="3">
    <w:abstractNumId w:val="3"/>
    <w:lvlOverride w:ilvl="0">
      <w:lvl w:ilvl="0">
        <w:numFmt w:val="lowerLetter"/>
        <w:lvlText w:val="%1."/>
        <w:lvlJc w:val="left"/>
      </w:lvl>
    </w:lvlOverride>
  </w:num>
  <w:num w:numId="4">
    <w:abstractNumId w:val="4"/>
    <w:lvlOverride w:ilvl="0">
      <w:lvl w:ilvl="0">
        <w:numFmt w:val="lowerLetter"/>
        <w:lvlText w:val="%1."/>
        <w:lvlJc w:val="left"/>
      </w:lvl>
    </w:lvlOverride>
  </w:num>
  <w:num w:numId="5">
    <w:abstractNumId w:val="5"/>
    <w:lvlOverride w:ilvl="0">
      <w:lvl w:ilvl="0">
        <w:numFmt w:val="lowerLetter"/>
        <w:lvlText w:val="%1."/>
        <w:lvlJc w:val="left"/>
      </w:lvl>
    </w:lvlOverride>
  </w:num>
  <w:num w:numId="6">
    <w:abstractNumId w:val="6"/>
  </w:num>
  <w:num w:numId="7">
    <w:abstractNumId w:val="8"/>
    <w:lvlOverride w:ilvl="0">
      <w:lvl w:ilvl="0">
        <w:numFmt w:val="upperLetter"/>
        <w:lvlText w:val="%1."/>
        <w:lvlJc w:val="left"/>
      </w:lvl>
    </w:lvlOverride>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8C"/>
    <w:rsid w:val="00001DD7"/>
    <w:rsid w:val="000031D8"/>
    <w:rsid w:val="00003750"/>
    <w:rsid w:val="00003D54"/>
    <w:rsid w:val="00004144"/>
    <w:rsid w:val="00006D20"/>
    <w:rsid w:val="00007182"/>
    <w:rsid w:val="000078FC"/>
    <w:rsid w:val="00010B87"/>
    <w:rsid w:val="000127F9"/>
    <w:rsid w:val="00012829"/>
    <w:rsid w:val="00012A61"/>
    <w:rsid w:val="00012B66"/>
    <w:rsid w:val="00013263"/>
    <w:rsid w:val="0001454C"/>
    <w:rsid w:val="00014EFD"/>
    <w:rsid w:val="000160E2"/>
    <w:rsid w:val="00016A99"/>
    <w:rsid w:val="00016B8B"/>
    <w:rsid w:val="00016E63"/>
    <w:rsid w:val="000173F2"/>
    <w:rsid w:val="0001777C"/>
    <w:rsid w:val="0001784E"/>
    <w:rsid w:val="00020AF7"/>
    <w:rsid w:val="00021337"/>
    <w:rsid w:val="0002196B"/>
    <w:rsid w:val="000231E4"/>
    <w:rsid w:val="00023B4F"/>
    <w:rsid w:val="000256B4"/>
    <w:rsid w:val="00025CA3"/>
    <w:rsid w:val="00026258"/>
    <w:rsid w:val="000277FC"/>
    <w:rsid w:val="00027F30"/>
    <w:rsid w:val="000318A9"/>
    <w:rsid w:val="0003258A"/>
    <w:rsid w:val="000325EF"/>
    <w:rsid w:val="000327B9"/>
    <w:rsid w:val="00033080"/>
    <w:rsid w:val="000331DA"/>
    <w:rsid w:val="0003342A"/>
    <w:rsid w:val="00034B06"/>
    <w:rsid w:val="00034CE9"/>
    <w:rsid w:val="000353C2"/>
    <w:rsid w:val="00035832"/>
    <w:rsid w:val="0003657C"/>
    <w:rsid w:val="00036B9A"/>
    <w:rsid w:val="00036EFC"/>
    <w:rsid w:val="00037876"/>
    <w:rsid w:val="00037B2F"/>
    <w:rsid w:val="0004054A"/>
    <w:rsid w:val="0004147E"/>
    <w:rsid w:val="00043E5E"/>
    <w:rsid w:val="00044731"/>
    <w:rsid w:val="00045555"/>
    <w:rsid w:val="00045FD9"/>
    <w:rsid w:val="000467BA"/>
    <w:rsid w:val="000504CD"/>
    <w:rsid w:val="000505CD"/>
    <w:rsid w:val="00050959"/>
    <w:rsid w:val="00052702"/>
    <w:rsid w:val="000527E1"/>
    <w:rsid w:val="00054500"/>
    <w:rsid w:val="000566DA"/>
    <w:rsid w:val="000609DA"/>
    <w:rsid w:val="00060F40"/>
    <w:rsid w:val="0006118A"/>
    <w:rsid w:val="00061245"/>
    <w:rsid w:val="000614A6"/>
    <w:rsid w:val="00063001"/>
    <w:rsid w:val="00063268"/>
    <w:rsid w:val="0006330D"/>
    <w:rsid w:val="00063944"/>
    <w:rsid w:val="0006427D"/>
    <w:rsid w:val="000645CC"/>
    <w:rsid w:val="00064644"/>
    <w:rsid w:val="00064F10"/>
    <w:rsid w:val="00065ED5"/>
    <w:rsid w:val="000677E9"/>
    <w:rsid w:val="00067B1B"/>
    <w:rsid w:val="00070B29"/>
    <w:rsid w:val="00071889"/>
    <w:rsid w:val="00072B13"/>
    <w:rsid w:val="00074FFF"/>
    <w:rsid w:val="00075019"/>
    <w:rsid w:val="00075687"/>
    <w:rsid w:val="00075AD8"/>
    <w:rsid w:val="00075B7B"/>
    <w:rsid w:val="00076048"/>
    <w:rsid w:val="000760D2"/>
    <w:rsid w:val="0007692C"/>
    <w:rsid w:val="00076A35"/>
    <w:rsid w:val="00076FD1"/>
    <w:rsid w:val="00077D25"/>
    <w:rsid w:val="0008016D"/>
    <w:rsid w:val="00080BB7"/>
    <w:rsid w:val="000825EE"/>
    <w:rsid w:val="0008343F"/>
    <w:rsid w:val="00084513"/>
    <w:rsid w:val="00084F5B"/>
    <w:rsid w:val="00086839"/>
    <w:rsid w:val="00087F1D"/>
    <w:rsid w:val="00090A2C"/>
    <w:rsid w:val="000918BC"/>
    <w:rsid w:val="00091A19"/>
    <w:rsid w:val="00092044"/>
    <w:rsid w:val="00092373"/>
    <w:rsid w:val="000925EC"/>
    <w:rsid w:val="00092D63"/>
    <w:rsid w:val="00093197"/>
    <w:rsid w:val="00093A46"/>
    <w:rsid w:val="00093D31"/>
    <w:rsid w:val="00095042"/>
    <w:rsid w:val="00095FE6"/>
    <w:rsid w:val="0009601A"/>
    <w:rsid w:val="000964E8"/>
    <w:rsid w:val="00096ABA"/>
    <w:rsid w:val="00097348"/>
    <w:rsid w:val="00097F7D"/>
    <w:rsid w:val="000A1099"/>
    <w:rsid w:val="000A46C3"/>
    <w:rsid w:val="000A51D4"/>
    <w:rsid w:val="000A61BA"/>
    <w:rsid w:val="000A78D5"/>
    <w:rsid w:val="000B0441"/>
    <w:rsid w:val="000B1642"/>
    <w:rsid w:val="000B17A5"/>
    <w:rsid w:val="000B1F80"/>
    <w:rsid w:val="000B2271"/>
    <w:rsid w:val="000B2CB5"/>
    <w:rsid w:val="000B3304"/>
    <w:rsid w:val="000B4B89"/>
    <w:rsid w:val="000B6A95"/>
    <w:rsid w:val="000B6D97"/>
    <w:rsid w:val="000C0909"/>
    <w:rsid w:val="000C0B36"/>
    <w:rsid w:val="000C12EB"/>
    <w:rsid w:val="000C2A2A"/>
    <w:rsid w:val="000C2DAD"/>
    <w:rsid w:val="000C2ECC"/>
    <w:rsid w:val="000C3AE2"/>
    <w:rsid w:val="000C4136"/>
    <w:rsid w:val="000C6839"/>
    <w:rsid w:val="000C77A7"/>
    <w:rsid w:val="000C77C1"/>
    <w:rsid w:val="000C78F7"/>
    <w:rsid w:val="000C7E2C"/>
    <w:rsid w:val="000D3873"/>
    <w:rsid w:val="000D3DA5"/>
    <w:rsid w:val="000D3EB2"/>
    <w:rsid w:val="000D3FBB"/>
    <w:rsid w:val="000D5C71"/>
    <w:rsid w:val="000D6728"/>
    <w:rsid w:val="000D6AD9"/>
    <w:rsid w:val="000D7F6E"/>
    <w:rsid w:val="000E1004"/>
    <w:rsid w:val="000E1DAA"/>
    <w:rsid w:val="000E2B51"/>
    <w:rsid w:val="000E2FED"/>
    <w:rsid w:val="000E317A"/>
    <w:rsid w:val="000E348E"/>
    <w:rsid w:val="000E3AE9"/>
    <w:rsid w:val="000E4C6F"/>
    <w:rsid w:val="000E4E76"/>
    <w:rsid w:val="000E6012"/>
    <w:rsid w:val="000E68D8"/>
    <w:rsid w:val="000F050B"/>
    <w:rsid w:val="000F195B"/>
    <w:rsid w:val="000F2851"/>
    <w:rsid w:val="000F50DB"/>
    <w:rsid w:val="000F6940"/>
    <w:rsid w:val="000F6CBA"/>
    <w:rsid w:val="000F7980"/>
    <w:rsid w:val="000F7EDE"/>
    <w:rsid w:val="001001FD"/>
    <w:rsid w:val="00100210"/>
    <w:rsid w:val="00102A91"/>
    <w:rsid w:val="00102F40"/>
    <w:rsid w:val="00103238"/>
    <w:rsid w:val="00104A87"/>
    <w:rsid w:val="00104B06"/>
    <w:rsid w:val="0010608E"/>
    <w:rsid w:val="001070E1"/>
    <w:rsid w:val="001070FC"/>
    <w:rsid w:val="0010735D"/>
    <w:rsid w:val="0010795E"/>
    <w:rsid w:val="001111C7"/>
    <w:rsid w:val="001118BC"/>
    <w:rsid w:val="00111DBE"/>
    <w:rsid w:val="00113821"/>
    <w:rsid w:val="00113B72"/>
    <w:rsid w:val="001146ED"/>
    <w:rsid w:val="00114783"/>
    <w:rsid w:val="001149FE"/>
    <w:rsid w:val="0011746E"/>
    <w:rsid w:val="00117883"/>
    <w:rsid w:val="0011797B"/>
    <w:rsid w:val="00120D0F"/>
    <w:rsid w:val="00121AAD"/>
    <w:rsid w:val="0012224A"/>
    <w:rsid w:val="00122DEA"/>
    <w:rsid w:val="001255C7"/>
    <w:rsid w:val="001258B6"/>
    <w:rsid w:val="0012669B"/>
    <w:rsid w:val="00127A37"/>
    <w:rsid w:val="00127CC1"/>
    <w:rsid w:val="001309F7"/>
    <w:rsid w:val="001316EE"/>
    <w:rsid w:val="00131DA1"/>
    <w:rsid w:val="001320E6"/>
    <w:rsid w:val="00132367"/>
    <w:rsid w:val="00132645"/>
    <w:rsid w:val="00132DC4"/>
    <w:rsid w:val="001331B8"/>
    <w:rsid w:val="00133D58"/>
    <w:rsid w:val="001346FE"/>
    <w:rsid w:val="001350A2"/>
    <w:rsid w:val="00135F91"/>
    <w:rsid w:val="00136017"/>
    <w:rsid w:val="00136FDA"/>
    <w:rsid w:val="00140C4A"/>
    <w:rsid w:val="00141A5A"/>
    <w:rsid w:val="00142544"/>
    <w:rsid w:val="001439D6"/>
    <w:rsid w:val="00143D0D"/>
    <w:rsid w:val="00143D43"/>
    <w:rsid w:val="00143F42"/>
    <w:rsid w:val="00144E84"/>
    <w:rsid w:val="00145748"/>
    <w:rsid w:val="00145FB6"/>
    <w:rsid w:val="001514AB"/>
    <w:rsid w:val="00152214"/>
    <w:rsid w:val="00153839"/>
    <w:rsid w:val="0015480E"/>
    <w:rsid w:val="001550F8"/>
    <w:rsid w:val="00155EBF"/>
    <w:rsid w:val="00156FC0"/>
    <w:rsid w:val="0016064F"/>
    <w:rsid w:val="00161C3C"/>
    <w:rsid w:val="00161FCE"/>
    <w:rsid w:val="0016227A"/>
    <w:rsid w:val="00162478"/>
    <w:rsid w:val="00163416"/>
    <w:rsid w:val="00163B29"/>
    <w:rsid w:val="00164645"/>
    <w:rsid w:val="00164D62"/>
    <w:rsid w:val="001662B0"/>
    <w:rsid w:val="00166760"/>
    <w:rsid w:val="001668D4"/>
    <w:rsid w:val="00170067"/>
    <w:rsid w:val="00170143"/>
    <w:rsid w:val="00170250"/>
    <w:rsid w:val="00170C81"/>
    <w:rsid w:val="00174002"/>
    <w:rsid w:val="001743B1"/>
    <w:rsid w:val="00174D0F"/>
    <w:rsid w:val="00177A37"/>
    <w:rsid w:val="00182C1D"/>
    <w:rsid w:val="00183089"/>
    <w:rsid w:val="0018395B"/>
    <w:rsid w:val="001869C8"/>
    <w:rsid w:val="00186FCB"/>
    <w:rsid w:val="001876D5"/>
    <w:rsid w:val="00190B4E"/>
    <w:rsid w:val="001925D5"/>
    <w:rsid w:val="00192660"/>
    <w:rsid w:val="00192D13"/>
    <w:rsid w:val="001930FF"/>
    <w:rsid w:val="00193334"/>
    <w:rsid w:val="00193646"/>
    <w:rsid w:val="00193811"/>
    <w:rsid w:val="00193F24"/>
    <w:rsid w:val="00195492"/>
    <w:rsid w:val="00195585"/>
    <w:rsid w:val="00195945"/>
    <w:rsid w:val="00195DD2"/>
    <w:rsid w:val="00196A3A"/>
    <w:rsid w:val="001A0A4A"/>
    <w:rsid w:val="001A1502"/>
    <w:rsid w:val="001A2461"/>
    <w:rsid w:val="001A2B49"/>
    <w:rsid w:val="001A348F"/>
    <w:rsid w:val="001A45D4"/>
    <w:rsid w:val="001A49A6"/>
    <w:rsid w:val="001A5652"/>
    <w:rsid w:val="001A60E1"/>
    <w:rsid w:val="001A7059"/>
    <w:rsid w:val="001A75C5"/>
    <w:rsid w:val="001B1CDD"/>
    <w:rsid w:val="001B22EB"/>
    <w:rsid w:val="001B25AE"/>
    <w:rsid w:val="001B2E93"/>
    <w:rsid w:val="001B300A"/>
    <w:rsid w:val="001B3D1B"/>
    <w:rsid w:val="001B460D"/>
    <w:rsid w:val="001B5164"/>
    <w:rsid w:val="001B5CCD"/>
    <w:rsid w:val="001B5CDE"/>
    <w:rsid w:val="001B5F4E"/>
    <w:rsid w:val="001B625A"/>
    <w:rsid w:val="001B62C8"/>
    <w:rsid w:val="001B643C"/>
    <w:rsid w:val="001B668F"/>
    <w:rsid w:val="001B6E6D"/>
    <w:rsid w:val="001C00A5"/>
    <w:rsid w:val="001C1CC6"/>
    <w:rsid w:val="001C1E30"/>
    <w:rsid w:val="001C377E"/>
    <w:rsid w:val="001C409F"/>
    <w:rsid w:val="001C4461"/>
    <w:rsid w:val="001C5765"/>
    <w:rsid w:val="001C73D7"/>
    <w:rsid w:val="001C7861"/>
    <w:rsid w:val="001C7B43"/>
    <w:rsid w:val="001C7DFC"/>
    <w:rsid w:val="001D02B1"/>
    <w:rsid w:val="001D0878"/>
    <w:rsid w:val="001D150D"/>
    <w:rsid w:val="001D1AAF"/>
    <w:rsid w:val="001D2C3E"/>
    <w:rsid w:val="001D2D0F"/>
    <w:rsid w:val="001D48BE"/>
    <w:rsid w:val="001D4947"/>
    <w:rsid w:val="001D589C"/>
    <w:rsid w:val="001D5C52"/>
    <w:rsid w:val="001D612F"/>
    <w:rsid w:val="001D6173"/>
    <w:rsid w:val="001D6B96"/>
    <w:rsid w:val="001D708E"/>
    <w:rsid w:val="001D7F30"/>
    <w:rsid w:val="001E007F"/>
    <w:rsid w:val="001E0623"/>
    <w:rsid w:val="001E1760"/>
    <w:rsid w:val="001E1A62"/>
    <w:rsid w:val="001E1DA5"/>
    <w:rsid w:val="001E4794"/>
    <w:rsid w:val="001E51AE"/>
    <w:rsid w:val="001E52EA"/>
    <w:rsid w:val="001E5391"/>
    <w:rsid w:val="001E664A"/>
    <w:rsid w:val="001E7587"/>
    <w:rsid w:val="001F0601"/>
    <w:rsid w:val="001F17A7"/>
    <w:rsid w:val="001F2868"/>
    <w:rsid w:val="001F3244"/>
    <w:rsid w:val="001F3EAB"/>
    <w:rsid w:val="001F61F3"/>
    <w:rsid w:val="001F7188"/>
    <w:rsid w:val="001F71EE"/>
    <w:rsid w:val="001F799F"/>
    <w:rsid w:val="001F7BD6"/>
    <w:rsid w:val="001F7DAD"/>
    <w:rsid w:val="001F7FC0"/>
    <w:rsid w:val="00200BF4"/>
    <w:rsid w:val="00200D09"/>
    <w:rsid w:val="002013CF"/>
    <w:rsid w:val="0020338A"/>
    <w:rsid w:val="0020340F"/>
    <w:rsid w:val="00203798"/>
    <w:rsid w:val="00203AAD"/>
    <w:rsid w:val="00204789"/>
    <w:rsid w:val="00204A30"/>
    <w:rsid w:val="00205239"/>
    <w:rsid w:val="002056DF"/>
    <w:rsid w:val="002057BB"/>
    <w:rsid w:val="00205DAE"/>
    <w:rsid w:val="00207518"/>
    <w:rsid w:val="00210D0A"/>
    <w:rsid w:val="00211542"/>
    <w:rsid w:val="002118B5"/>
    <w:rsid w:val="00211992"/>
    <w:rsid w:val="00211AD6"/>
    <w:rsid w:val="00211C36"/>
    <w:rsid w:val="002125A9"/>
    <w:rsid w:val="00212E2D"/>
    <w:rsid w:val="002132D3"/>
    <w:rsid w:val="00213968"/>
    <w:rsid w:val="00213F20"/>
    <w:rsid w:val="00215109"/>
    <w:rsid w:val="0021603C"/>
    <w:rsid w:val="002165BB"/>
    <w:rsid w:val="00216A17"/>
    <w:rsid w:val="00217CF0"/>
    <w:rsid w:val="00217CF1"/>
    <w:rsid w:val="00220638"/>
    <w:rsid w:val="00220D41"/>
    <w:rsid w:val="00221327"/>
    <w:rsid w:val="00222683"/>
    <w:rsid w:val="00223334"/>
    <w:rsid w:val="002239C1"/>
    <w:rsid w:val="00223B5B"/>
    <w:rsid w:val="00224CD0"/>
    <w:rsid w:val="00225164"/>
    <w:rsid w:val="0022535C"/>
    <w:rsid w:val="00225C76"/>
    <w:rsid w:val="00225E8E"/>
    <w:rsid w:val="002260DC"/>
    <w:rsid w:val="00226BA5"/>
    <w:rsid w:val="00226F28"/>
    <w:rsid w:val="00230247"/>
    <w:rsid w:val="002306DF"/>
    <w:rsid w:val="00230C01"/>
    <w:rsid w:val="00232974"/>
    <w:rsid w:val="00233D18"/>
    <w:rsid w:val="002342E2"/>
    <w:rsid w:val="002358C3"/>
    <w:rsid w:val="00236859"/>
    <w:rsid w:val="002369D8"/>
    <w:rsid w:val="00236EB6"/>
    <w:rsid w:val="00237210"/>
    <w:rsid w:val="0023740A"/>
    <w:rsid w:val="002374C2"/>
    <w:rsid w:val="0023774D"/>
    <w:rsid w:val="0023781C"/>
    <w:rsid w:val="002403D3"/>
    <w:rsid w:val="00240C3A"/>
    <w:rsid w:val="002422F1"/>
    <w:rsid w:val="00242B03"/>
    <w:rsid w:val="00242BA8"/>
    <w:rsid w:val="002437B5"/>
    <w:rsid w:val="0024424B"/>
    <w:rsid w:val="00245393"/>
    <w:rsid w:val="00246586"/>
    <w:rsid w:val="00247104"/>
    <w:rsid w:val="0024759E"/>
    <w:rsid w:val="00250739"/>
    <w:rsid w:val="002514B3"/>
    <w:rsid w:val="00251746"/>
    <w:rsid w:val="00251A3A"/>
    <w:rsid w:val="00253C14"/>
    <w:rsid w:val="00254600"/>
    <w:rsid w:val="00255290"/>
    <w:rsid w:val="00255914"/>
    <w:rsid w:val="00256249"/>
    <w:rsid w:val="0026005F"/>
    <w:rsid w:val="002601A1"/>
    <w:rsid w:val="00260664"/>
    <w:rsid w:val="002609FE"/>
    <w:rsid w:val="00260C27"/>
    <w:rsid w:val="002618C9"/>
    <w:rsid w:val="002623B7"/>
    <w:rsid w:val="002632A6"/>
    <w:rsid w:val="002639F2"/>
    <w:rsid w:val="00263DC1"/>
    <w:rsid w:val="00264CD2"/>
    <w:rsid w:val="00264E66"/>
    <w:rsid w:val="00264E67"/>
    <w:rsid w:val="002662A1"/>
    <w:rsid w:val="002670FB"/>
    <w:rsid w:val="00271491"/>
    <w:rsid w:val="002729A0"/>
    <w:rsid w:val="00274349"/>
    <w:rsid w:val="002763D1"/>
    <w:rsid w:val="002767F2"/>
    <w:rsid w:val="00276A5C"/>
    <w:rsid w:val="00276C14"/>
    <w:rsid w:val="0027706D"/>
    <w:rsid w:val="00277489"/>
    <w:rsid w:val="002814CE"/>
    <w:rsid w:val="002818C1"/>
    <w:rsid w:val="00281A3E"/>
    <w:rsid w:val="00283061"/>
    <w:rsid w:val="00283CB2"/>
    <w:rsid w:val="0028453C"/>
    <w:rsid w:val="002857B3"/>
    <w:rsid w:val="002857E0"/>
    <w:rsid w:val="00285F8B"/>
    <w:rsid w:val="00286080"/>
    <w:rsid w:val="00290033"/>
    <w:rsid w:val="002902D5"/>
    <w:rsid w:val="00291369"/>
    <w:rsid w:val="00291BF7"/>
    <w:rsid w:val="002933EC"/>
    <w:rsid w:val="00293926"/>
    <w:rsid w:val="0029462F"/>
    <w:rsid w:val="0029471A"/>
    <w:rsid w:val="00294CE6"/>
    <w:rsid w:val="00294D7C"/>
    <w:rsid w:val="002953F1"/>
    <w:rsid w:val="002954D3"/>
    <w:rsid w:val="0029592A"/>
    <w:rsid w:val="00296469"/>
    <w:rsid w:val="002967AE"/>
    <w:rsid w:val="0029711D"/>
    <w:rsid w:val="0029732F"/>
    <w:rsid w:val="002A0CE3"/>
    <w:rsid w:val="002A0D4E"/>
    <w:rsid w:val="002A327D"/>
    <w:rsid w:val="002A3598"/>
    <w:rsid w:val="002A374C"/>
    <w:rsid w:val="002A4C88"/>
    <w:rsid w:val="002A6134"/>
    <w:rsid w:val="002A61F5"/>
    <w:rsid w:val="002A620D"/>
    <w:rsid w:val="002A6323"/>
    <w:rsid w:val="002A6FEA"/>
    <w:rsid w:val="002A76A5"/>
    <w:rsid w:val="002B0735"/>
    <w:rsid w:val="002B0BFB"/>
    <w:rsid w:val="002B0DDB"/>
    <w:rsid w:val="002B27B4"/>
    <w:rsid w:val="002B35BB"/>
    <w:rsid w:val="002B3775"/>
    <w:rsid w:val="002B3BA9"/>
    <w:rsid w:val="002B3D56"/>
    <w:rsid w:val="002B5188"/>
    <w:rsid w:val="002B7620"/>
    <w:rsid w:val="002B7AD6"/>
    <w:rsid w:val="002C01BF"/>
    <w:rsid w:val="002C0580"/>
    <w:rsid w:val="002C0EFA"/>
    <w:rsid w:val="002C197A"/>
    <w:rsid w:val="002C20C8"/>
    <w:rsid w:val="002C2916"/>
    <w:rsid w:val="002C2CAD"/>
    <w:rsid w:val="002C38C2"/>
    <w:rsid w:val="002C4125"/>
    <w:rsid w:val="002C4C91"/>
    <w:rsid w:val="002C55D6"/>
    <w:rsid w:val="002C5E9C"/>
    <w:rsid w:val="002C6201"/>
    <w:rsid w:val="002C6C6E"/>
    <w:rsid w:val="002C740C"/>
    <w:rsid w:val="002D0AB0"/>
    <w:rsid w:val="002D163F"/>
    <w:rsid w:val="002D173E"/>
    <w:rsid w:val="002D3283"/>
    <w:rsid w:val="002D3FAA"/>
    <w:rsid w:val="002D4652"/>
    <w:rsid w:val="002D4DCC"/>
    <w:rsid w:val="002D740B"/>
    <w:rsid w:val="002D78FB"/>
    <w:rsid w:val="002E0351"/>
    <w:rsid w:val="002E039D"/>
    <w:rsid w:val="002E0626"/>
    <w:rsid w:val="002E1121"/>
    <w:rsid w:val="002E1F60"/>
    <w:rsid w:val="002E2730"/>
    <w:rsid w:val="002E34C1"/>
    <w:rsid w:val="002E3AD9"/>
    <w:rsid w:val="002E49BE"/>
    <w:rsid w:val="002E5A53"/>
    <w:rsid w:val="002E6956"/>
    <w:rsid w:val="002E6E42"/>
    <w:rsid w:val="002E73F5"/>
    <w:rsid w:val="002E7460"/>
    <w:rsid w:val="002F0322"/>
    <w:rsid w:val="002F0D48"/>
    <w:rsid w:val="002F245D"/>
    <w:rsid w:val="002F25D7"/>
    <w:rsid w:val="002F2D6F"/>
    <w:rsid w:val="002F316C"/>
    <w:rsid w:val="002F3EDD"/>
    <w:rsid w:val="002F4C91"/>
    <w:rsid w:val="002F7AF7"/>
    <w:rsid w:val="00300584"/>
    <w:rsid w:val="003012EA"/>
    <w:rsid w:val="00301B17"/>
    <w:rsid w:val="003020F1"/>
    <w:rsid w:val="00302DB6"/>
    <w:rsid w:val="00303852"/>
    <w:rsid w:val="00303F89"/>
    <w:rsid w:val="00304236"/>
    <w:rsid w:val="0030430C"/>
    <w:rsid w:val="00304914"/>
    <w:rsid w:val="00304F36"/>
    <w:rsid w:val="00307F09"/>
    <w:rsid w:val="00310FA6"/>
    <w:rsid w:val="00311105"/>
    <w:rsid w:val="003111B9"/>
    <w:rsid w:val="00311429"/>
    <w:rsid w:val="003135DE"/>
    <w:rsid w:val="00313EF0"/>
    <w:rsid w:val="003146A9"/>
    <w:rsid w:val="00314776"/>
    <w:rsid w:val="00314D04"/>
    <w:rsid w:val="00314E61"/>
    <w:rsid w:val="00314EA1"/>
    <w:rsid w:val="00317899"/>
    <w:rsid w:val="00323E66"/>
    <w:rsid w:val="00326B53"/>
    <w:rsid w:val="00327326"/>
    <w:rsid w:val="00332360"/>
    <w:rsid w:val="00332E42"/>
    <w:rsid w:val="0033319D"/>
    <w:rsid w:val="0033367C"/>
    <w:rsid w:val="003337A2"/>
    <w:rsid w:val="00333EB6"/>
    <w:rsid w:val="003347BE"/>
    <w:rsid w:val="00336421"/>
    <w:rsid w:val="0033662C"/>
    <w:rsid w:val="0033667B"/>
    <w:rsid w:val="00336B48"/>
    <w:rsid w:val="00337376"/>
    <w:rsid w:val="003376AC"/>
    <w:rsid w:val="00337A98"/>
    <w:rsid w:val="00337CD5"/>
    <w:rsid w:val="00341942"/>
    <w:rsid w:val="00341A3B"/>
    <w:rsid w:val="00341DF6"/>
    <w:rsid w:val="00343AC6"/>
    <w:rsid w:val="00343E51"/>
    <w:rsid w:val="0034417A"/>
    <w:rsid w:val="00345E0B"/>
    <w:rsid w:val="0034715E"/>
    <w:rsid w:val="00351C3B"/>
    <w:rsid w:val="0035278D"/>
    <w:rsid w:val="003536CD"/>
    <w:rsid w:val="0036041B"/>
    <w:rsid w:val="00360822"/>
    <w:rsid w:val="00361224"/>
    <w:rsid w:val="00361EBE"/>
    <w:rsid w:val="003626FD"/>
    <w:rsid w:val="00363574"/>
    <w:rsid w:val="0036399F"/>
    <w:rsid w:val="0036421C"/>
    <w:rsid w:val="00365EBC"/>
    <w:rsid w:val="0036726B"/>
    <w:rsid w:val="00367ACD"/>
    <w:rsid w:val="003713C7"/>
    <w:rsid w:val="00372482"/>
    <w:rsid w:val="00373339"/>
    <w:rsid w:val="00373545"/>
    <w:rsid w:val="00373F39"/>
    <w:rsid w:val="00375968"/>
    <w:rsid w:val="00376B01"/>
    <w:rsid w:val="003779E9"/>
    <w:rsid w:val="00377D34"/>
    <w:rsid w:val="0038118C"/>
    <w:rsid w:val="003818B1"/>
    <w:rsid w:val="003819B6"/>
    <w:rsid w:val="003823FC"/>
    <w:rsid w:val="003826F9"/>
    <w:rsid w:val="003829B0"/>
    <w:rsid w:val="00382EA4"/>
    <w:rsid w:val="0038420E"/>
    <w:rsid w:val="0038438D"/>
    <w:rsid w:val="0038611B"/>
    <w:rsid w:val="00392376"/>
    <w:rsid w:val="0039252F"/>
    <w:rsid w:val="00392B7A"/>
    <w:rsid w:val="00393022"/>
    <w:rsid w:val="0039311B"/>
    <w:rsid w:val="0039321B"/>
    <w:rsid w:val="00394451"/>
    <w:rsid w:val="0039522C"/>
    <w:rsid w:val="003969C6"/>
    <w:rsid w:val="00397975"/>
    <w:rsid w:val="003A096A"/>
    <w:rsid w:val="003A1353"/>
    <w:rsid w:val="003A2295"/>
    <w:rsid w:val="003A2860"/>
    <w:rsid w:val="003A34E1"/>
    <w:rsid w:val="003A3B4D"/>
    <w:rsid w:val="003A4B6E"/>
    <w:rsid w:val="003A5231"/>
    <w:rsid w:val="003A55D4"/>
    <w:rsid w:val="003A72CB"/>
    <w:rsid w:val="003A76FD"/>
    <w:rsid w:val="003B1619"/>
    <w:rsid w:val="003B2185"/>
    <w:rsid w:val="003B21A1"/>
    <w:rsid w:val="003B2B1C"/>
    <w:rsid w:val="003B2DDF"/>
    <w:rsid w:val="003B2E1E"/>
    <w:rsid w:val="003B3AB0"/>
    <w:rsid w:val="003B4624"/>
    <w:rsid w:val="003B4865"/>
    <w:rsid w:val="003B4ADB"/>
    <w:rsid w:val="003B5E22"/>
    <w:rsid w:val="003B5FA9"/>
    <w:rsid w:val="003B777E"/>
    <w:rsid w:val="003B7FD2"/>
    <w:rsid w:val="003C02B6"/>
    <w:rsid w:val="003C032C"/>
    <w:rsid w:val="003C07E5"/>
    <w:rsid w:val="003C095C"/>
    <w:rsid w:val="003C168D"/>
    <w:rsid w:val="003C2A39"/>
    <w:rsid w:val="003C31DC"/>
    <w:rsid w:val="003C3F83"/>
    <w:rsid w:val="003C61AF"/>
    <w:rsid w:val="003C7239"/>
    <w:rsid w:val="003C7E8A"/>
    <w:rsid w:val="003C7FAA"/>
    <w:rsid w:val="003D0051"/>
    <w:rsid w:val="003D0796"/>
    <w:rsid w:val="003D0C84"/>
    <w:rsid w:val="003D0FBB"/>
    <w:rsid w:val="003D13BC"/>
    <w:rsid w:val="003D16CA"/>
    <w:rsid w:val="003D195C"/>
    <w:rsid w:val="003D1D1D"/>
    <w:rsid w:val="003D3086"/>
    <w:rsid w:val="003D30A1"/>
    <w:rsid w:val="003D33BE"/>
    <w:rsid w:val="003D35CC"/>
    <w:rsid w:val="003D3DDA"/>
    <w:rsid w:val="003D4764"/>
    <w:rsid w:val="003D47F8"/>
    <w:rsid w:val="003D4E6C"/>
    <w:rsid w:val="003D54CC"/>
    <w:rsid w:val="003D624F"/>
    <w:rsid w:val="003E2167"/>
    <w:rsid w:val="003E27FA"/>
    <w:rsid w:val="003E3F84"/>
    <w:rsid w:val="003E43D7"/>
    <w:rsid w:val="003E48B3"/>
    <w:rsid w:val="003E4969"/>
    <w:rsid w:val="003E49CE"/>
    <w:rsid w:val="003E6418"/>
    <w:rsid w:val="003E74B2"/>
    <w:rsid w:val="003F0A45"/>
    <w:rsid w:val="003F0C88"/>
    <w:rsid w:val="003F19F6"/>
    <w:rsid w:val="003F43B0"/>
    <w:rsid w:val="003F4800"/>
    <w:rsid w:val="003F515C"/>
    <w:rsid w:val="003F5C80"/>
    <w:rsid w:val="003F5FB1"/>
    <w:rsid w:val="003F6A41"/>
    <w:rsid w:val="003F6E12"/>
    <w:rsid w:val="0040013B"/>
    <w:rsid w:val="0040142C"/>
    <w:rsid w:val="00402FE3"/>
    <w:rsid w:val="00403280"/>
    <w:rsid w:val="004035C1"/>
    <w:rsid w:val="00403FD7"/>
    <w:rsid w:val="00404E12"/>
    <w:rsid w:val="004051E9"/>
    <w:rsid w:val="0040709C"/>
    <w:rsid w:val="0040767D"/>
    <w:rsid w:val="004100E0"/>
    <w:rsid w:val="00411948"/>
    <w:rsid w:val="00411E62"/>
    <w:rsid w:val="004120A4"/>
    <w:rsid w:val="00412802"/>
    <w:rsid w:val="00412D05"/>
    <w:rsid w:val="00413CAB"/>
    <w:rsid w:val="00413CFE"/>
    <w:rsid w:val="00413F5A"/>
    <w:rsid w:val="00415172"/>
    <w:rsid w:val="00415306"/>
    <w:rsid w:val="00415B6A"/>
    <w:rsid w:val="00415E06"/>
    <w:rsid w:val="00416775"/>
    <w:rsid w:val="004219A0"/>
    <w:rsid w:val="00422532"/>
    <w:rsid w:val="004235A3"/>
    <w:rsid w:val="00423B57"/>
    <w:rsid w:val="004243FC"/>
    <w:rsid w:val="00424435"/>
    <w:rsid w:val="0042479F"/>
    <w:rsid w:val="00424BF8"/>
    <w:rsid w:val="00425820"/>
    <w:rsid w:val="0042644D"/>
    <w:rsid w:val="00426A8C"/>
    <w:rsid w:val="00426C2F"/>
    <w:rsid w:val="00426F47"/>
    <w:rsid w:val="00427361"/>
    <w:rsid w:val="004273DE"/>
    <w:rsid w:val="00427A2B"/>
    <w:rsid w:val="00427DE3"/>
    <w:rsid w:val="00427F28"/>
    <w:rsid w:val="00431527"/>
    <w:rsid w:val="00431D19"/>
    <w:rsid w:val="004329F9"/>
    <w:rsid w:val="004333C5"/>
    <w:rsid w:val="004340A5"/>
    <w:rsid w:val="00435E6C"/>
    <w:rsid w:val="00440BF2"/>
    <w:rsid w:val="00441021"/>
    <w:rsid w:val="00441030"/>
    <w:rsid w:val="00443417"/>
    <w:rsid w:val="00443473"/>
    <w:rsid w:val="00444C9E"/>
    <w:rsid w:val="0044538F"/>
    <w:rsid w:val="00445DEC"/>
    <w:rsid w:val="00446D4F"/>
    <w:rsid w:val="00447A43"/>
    <w:rsid w:val="004514A5"/>
    <w:rsid w:val="00451708"/>
    <w:rsid w:val="00452200"/>
    <w:rsid w:val="004523D2"/>
    <w:rsid w:val="0045254A"/>
    <w:rsid w:val="004531E4"/>
    <w:rsid w:val="004541AC"/>
    <w:rsid w:val="00454226"/>
    <w:rsid w:val="004547E1"/>
    <w:rsid w:val="00454CC7"/>
    <w:rsid w:val="00454D4A"/>
    <w:rsid w:val="0045526D"/>
    <w:rsid w:val="004557E6"/>
    <w:rsid w:val="004559DF"/>
    <w:rsid w:val="00456B28"/>
    <w:rsid w:val="00456E88"/>
    <w:rsid w:val="00457641"/>
    <w:rsid w:val="00457FC5"/>
    <w:rsid w:val="004602C2"/>
    <w:rsid w:val="0046238D"/>
    <w:rsid w:val="00462416"/>
    <w:rsid w:val="00462A9D"/>
    <w:rsid w:val="00462B31"/>
    <w:rsid w:val="00463417"/>
    <w:rsid w:val="00464522"/>
    <w:rsid w:val="00464945"/>
    <w:rsid w:val="0046594B"/>
    <w:rsid w:val="00466DC2"/>
    <w:rsid w:val="00467381"/>
    <w:rsid w:val="00467D00"/>
    <w:rsid w:val="00470805"/>
    <w:rsid w:val="004708F0"/>
    <w:rsid w:val="00471CFF"/>
    <w:rsid w:val="00472F32"/>
    <w:rsid w:val="0047351B"/>
    <w:rsid w:val="004741E3"/>
    <w:rsid w:val="004755D1"/>
    <w:rsid w:val="00476A0B"/>
    <w:rsid w:val="00476A87"/>
    <w:rsid w:val="00481C12"/>
    <w:rsid w:val="004820C6"/>
    <w:rsid w:val="00483B92"/>
    <w:rsid w:val="00483CE2"/>
    <w:rsid w:val="0048457A"/>
    <w:rsid w:val="00484E52"/>
    <w:rsid w:val="00485299"/>
    <w:rsid w:val="00487395"/>
    <w:rsid w:val="00490186"/>
    <w:rsid w:val="00491EC3"/>
    <w:rsid w:val="00493D3F"/>
    <w:rsid w:val="00494D67"/>
    <w:rsid w:val="00494DFD"/>
    <w:rsid w:val="0049506B"/>
    <w:rsid w:val="00495535"/>
    <w:rsid w:val="0049628C"/>
    <w:rsid w:val="0049642D"/>
    <w:rsid w:val="00497741"/>
    <w:rsid w:val="0049786E"/>
    <w:rsid w:val="004A163D"/>
    <w:rsid w:val="004A1D9D"/>
    <w:rsid w:val="004A2AC8"/>
    <w:rsid w:val="004A2F37"/>
    <w:rsid w:val="004A3016"/>
    <w:rsid w:val="004A39E6"/>
    <w:rsid w:val="004A44A3"/>
    <w:rsid w:val="004A5A3F"/>
    <w:rsid w:val="004A7025"/>
    <w:rsid w:val="004A763D"/>
    <w:rsid w:val="004A7B61"/>
    <w:rsid w:val="004B0291"/>
    <w:rsid w:val="004B07A2"/>
    <w:rsid w:val="004B1F49"/>
    <w:rsid w:val="004B2769"/>
    <w:rsid w:val="004B30C1"/>
    <w:rsid w:val="004B3258"/>
    <w:rsid w:val="004B53A2"/>
    <w:rsid w:val="004B5D92"/>
    <w:rsid w:val="004C0607"/>
    <w:rsid w:val="004C06A9"/>
    <w:rsid w:val="004C0CD6"/>
    <w:rsid w:val="004C33B6"/>
    <w:rsid w:val="004C37EC"/>
    <w:rsid w:val="004C3BD0"/>
    <w:rsid w:val="004C3C13"/>
    <w:rsid w:val="004C4A21"/>
    <w:rsid w:val="004C511F"/>
    <w:rsid w:val="004C5B28"/>
    <w:rsid w:val="004C6143"/>
    <w:rsid w:val="004C698D"/>
    <w:rsid w:val="004C6F8E"/>
    <w:rsid w:val="004C70A6"/>
    <w:rsid w:val="004C73EF"/>
    <w:rsid w:val="004C7A45"/>
    <w:rsid w:val="004D022B"/>
    <w:rsid w:val="004D05B4"/>
    <w:rsid w:val="004D1FFF"/>
    <w:rsid w:val="004D37B8"/>
    <w:rsid w:val="004D4657"/>
    <w:rsid w:val="004D4D54"/>
    <w:rsid w:val="004D5130"/>
    <w:rsid w:val="004D539A"/>
    <w:rsid w:val="004D56E3"/>
    <w:rsid w:val="004D5A21"/>
    <w:rsid w:val="004D6195"/>
    <w:rsid w:val="004D7B3F"/>
    <w:rsid w:val="004E0333"/>
    <w:rsid w:val="004E0A71"/>
    <w:rsid w:val="004E1400"/>
    <w:rsid w:val="004E18CB"/>
    <w:rsid w:val="004E2288"/>
    <w:rsid w:val="004E2620"/>
    <w:rsid w:val="004E2BB3"/>
    <w:rsid w:val="004E3376"/>
    <w:rsid w:val="004E4937"/>
    <w:rsid w:val="004E4B4D"/>
    <w:rsid w:val="004E583E"/>
    <w:rsid w:val="004E7335"/>
    <w:rsid w:val="004E7A4C"/>
    <w:rsid w:val="004F0A20"/>
    <w:rsid w:val="004F0D18"/>
    <w:rsid w:val="004F2856"/>
    <w:rsid w:val="004F290E"/>
    <w:rsid w:val="004F383B"/>
    <w:rsid w:val="004F3857"/>
    <w:rsid w:val="004F38A1"/>
    <w:rsid w:val="004F41D3"/>
    <w:rsid w:val="004F4D84"/>
    <w:rsid w:val="004F584B"/>
    <w:rsid w:val="004F642D"/>
    <w:rsid w:val="004F6B20"/>
    <w:rsid w:val="00500294"/>
    <w:rsid w:val="00500989"/>
    <w:rsid w:val="005009E6"/>
    <w:rsid w:val="005010E6"/>
    <w:rsid w:val="0050120F"/>
    <w:rsid w:val="00501C25"/>
    <w:rsid w:val="0050229E"/>
    <w:rsid w:val="005029BC"/>
    <w:rsid w:val="00503490"/>
    <w:rsid w:val="00503683"/>
    <w:rsid w:val="00504EE3"/>
    <w:rsid w:val="00506135"/>
    <w:rsid w:val="0050618D"/>
    <w:rsid w:val="0051020D"/>
    <w:rsid w:val="00510CC9"/>
    <w:rsid w:val="005124AC"/>
    <w:rsid w:val="00513134"/>
    <w:rsid w:val="0051373C"/>
    <w:rsid w:val="00513BD2"/>
    <w:rsid w:val="005144DD"/>
    <w:rsid w:val="00515064"/>
    <w:rsid w:val="0051544C"/>
    <w:rsid w:val="00515C4C"/>
    <w:rsid w:val="00516473"/>
    <w:rsid w:val="00516F54"/>
    <w:rsid w:val="005172E2"/>
    <w:rsid w:val="005202D2"/>
    <w:rsid w:val="005214D5"/>
    <w:rsid w:val="005217F8"/>
    <w:rsid w:val="00521A9A"/>
    <w:rsid w:val="00521C2E"/>
    <w:rsid w:val="005222EB"/>
    <w:rsid w:val="005228A2"/>
    <w:rsid w:val="00522D74"/>
    <w:rsid w:val="005231CA"/>
    <w:rsid w:val="00523299"/>
    <w:rsid w:val="00523BCE"/>
    <w:rsid w:val="00523D59"/>
    <w:rsid w:val="005243A3"/>
    <w:rsid w:val="0052461A"/>
    <w:rsid w:val="00524F0E"/>
    <w:rsid w:val="00524FAB"/>
    <w:rsid w:val="00525A69"/>
    <w:rsid w:val="00526F25"/>
    <w:rsid w:val="0052704D"/>
    <w:rsid w:val="0052716B"/>
    <w:rsid w:val="00527978"/>
    <w:rsid w:val="00527ABA"/>
    <w:rsid w:val="005306A8"/>
    <w:rsid w:val="00530A53"/>
    <w:rsid w:val="00530E43"/>
    <w:rsid w:val="005312CF"/>
    <w:rsid w:val="00531778"/>
    <w:rsid w:val="0053199B"/>
    <w:rsid w:val="00534F25"/>
    <w:rsid w:val="00535021"/>
    <w:rsid w:val="005355DD"/>
    <w:rsid w:val="005358A5"/>
    <w:rsid w:val="00536623"/>
    <w:rsid w:val="00536682"/>
    <w:rsid w:val="005372FD"/>
    <w:rsid w:val="00537522"/>
    <w:rsid w:val="00541573"/>
    <w:rsid w:val="00541888"/>
    <w:rsid w:val="00542CAA"/>
    <w:rsid w:val="005433F9"/>
    <w:rsid w:val="0054351F"/>
    <w:rsid w:val="00544579"/>
    <w:rsid w:val="00544638"/>
    <w:rsid w:val="005453BA"/>
    <w:rsid w:val="0054577E"/>
    <w:rsid w:val="0054590C"/>
    <w:rsid w:val="0054781B"/>
    <w:rsid w:val="00550015"/>
    <w:rsid w:val="005504CE"/>
    <w:rsid w:val="00551BD0"/>
    <w:rsid w:val="00552801"/>
    <w:rsid w:val="0055303B"/>
    <w:rsid w:val="00553F04"/>
    <w:rsid w:val="0055442E"/>
    <w:rsid w:val="00554E7C"/>
    <w:rsid w:val="00554EFF"/>
    <w:rsid w:val="005553F3"/>
    <w:rsid w:val="00555AD2"/>
    <w:rsid w:val="005576E5"/>
    <w:rsid w:val="00557752"/>
    <w:rsid w:val="00557EE5"/>
    <w:rsid w:val="00560E8C"/>
    <w:rsid w:val="005628BF"/>
    <w:rsid w:val="0056317D"/>
    <w:rsid w:val="0056360A"/>
    <w:rsid w:val="005636CE"/>
    <w:rsid w:val="00563F21"/>
    <w:rsid w:val="00565213"/>
    <w:rsid w:val="00567114"/>
    <w:rsid w:val="005676A4"/>
    <w:rsid w:val="00567F3E"/>
    <w:rsid w:val="00570275"/>
    <w:rsid w:val="00570D7D"/>
    <w:rsid w:val="0057188C"/>
    <w:rsid w:val="00571A05"/>
    <w:rsid w:val="0057266C"/>
    <w:rsid w:val="00572D1F"/>
    <w:rsid w:val="00573CD0"/>
    <w:rsid w:val="00574CE3"/>
    <w:rsid w:val="005756F0"/>
    <w:rsid w:val="00575C5E"/>
    <w:rsid w:val="00576191"/>
    <w:rsid w:val="0057621E"/>
    <w:rsid w:val="005765F4"/>
    <w:rsid w:val="00577A65"/>
    <w:rsid w:val="00580933"/>
    <w:rsid w:val="00580974"/>
    <w:rsid w:val="00580FAC"/>
    <w:rsid w:val="00581EA7"/>
    <w:rsid w:val="0058253D"/>
    <w:rsid w:val="00582612"/>
    <w:rsid w:val="00582675"/>
    <w:rsid w:val="00583BE9"/>
    <w:rsid w:val="00583E13"/>
    <w:rsid w:val="00584C19"/>
    <w:rsid w:val="0058546D"/>
    <w:rsid w:val="005862E9"/>
    <w:rsid w:val="0058709E"/>
    <w:rsid w:val="00587405"/>
    <w:rsid w:val="00587638"/>
    <w:rsid w:val="005935D6"/>
    <w:rsid w:val="005937D3"/>
    <w:rsid w:val="0059380C"/>
    <w:rsid w:val="005946F9"/>
    <w:rsid w:val="00594EF5"/>
    <w:rsid w:val="0059504A"/>
    <w:rsid w:val="00596C31"/>
    <w:rsid w:val="005978BD"/>
    <w:rsid w:val="005A2AF5"/>
    <w:rsid w:val="005A2EEA"/>
    <w:rsid w:val="005A4DAA"/>
    <w:rsid w:val="005A553F"/>
    <w:rsid w:val="005A5889"/>
    <w:rsid w:val="005A793F"/>
    <w:rsid w:val="005B24F6"/>
    <w:rsid w:val="005B4186"/>
    <w:rsid w:val="005B4AB0"/>
    <w:rsid w:val="005B4BFB"/>
    <w:rsid w:val="005B4C39"/>
    <w:rsid w:val="005B543D"/>
    <w:rsid w:val="005B63BB"/>
    <w:rsid w:val="005B6C82"/>
    <w:rsid w:val="005B75B4"/>
    <w:rsid w:val="005C15A3"/>
    <w:rsid w:val="005C20DF"/>
    <w:rsid w:val="005C3A3A"/>
    <w:rsid w:val="005C3F4F"/>
    <w:rsid w:val="005C4263"/>
    <w:rsid w:val="005C4AA4"/>
    <w:rsid w:val="005C4B52"/>
    <w:rsid w:val="005C60B2"/>
    <w:rsid w:val="005C6C31"/>
    <w:rsid w:val="005D0F12"/>
    <w:rsid w:val="005D15BD"/>
    <w:rsid w:val="005D26EA"/>
    <w:rsid w:val="005D2A7D"/>
    <w:rsid w:val="005D35F7"/>
    <w:rsid w:val="005D45A3"/>
    <w:rsid w:val="005D6737"/>
    <w:rsid w:val="005D6978"/>
    <w:rsid w:val="005D6B27"/>
    <w:rsid w:val="005D6CC0"/>
    <w:rsid w:val="005D7A99"/>
    <w:rsid w:val="005D7CD3"/>
    <w:rsid w:val="005E0C40"/>
    <w:rsid w:val="005E1BBA"/>
    <w:rsid w:val="005E4D69"/>
    <w:rsid w:val="005E52B5"/>
    <w:rsid w:val="005E5C69"/>
    <w:rsid w:val="005E5ED0"/>
    <w:rsid w:val="005E6862"/>
    <w:rsid w:val="005E7A87"/>
    <w:rsid w:val="005E7E79"/>
    <w:rsid w:val="005F064D"/>
    <w:rsid w:val="005F073A"/>
    <w:rsid w:val="005F0BA2"/>
    <w:rsid w:val="005F1FE7"/>
    <w:rsid w:val="005F26F5"/>
    <w:rsid w:val="005F3DA3"/>
    <w:rsid w:val="005F4304"/>
    <w:rsid w:val="005F5012"/>
    <w:rsid w:val="005F5221"/>
    <w:rsid w:val="005F5C73"/>
    <w:rsid w:val="005F5E8F"/>
    <w:rsid w:val="005F5F00"/>
    <w:rsid w:val="005F6701"/>
    <w:rsid w:val="005F6D4E"/>
    <w:rsid w:val="005F73AC"/>
    <w:rsid w:val="006009BF"/>
    <w:rsid w:val="00600E26"/>
    <w:rsid w:val="00601321"/>
    <w:rsid w:val="0060233D"/>
    <w:rsid w:val="00605F76"/>
    <w:rsid w:val="00606995"/>
    <w:rsid w:val="006075EB"/>
    <w:rsid w:val="00610144"/>
    <w:rsid w:val="00610ED4"/>
    <w:rsid w:val="006128C1"/>
    <w:rsid w:val="00612FF2"/>
    <w:rsid w:val="0061343F"/>
    <w:rsid w:val="0061348E"/>
    <w:rsid w:val="00614D40"/>
    <w:rsid w:val="00615385"/>
    <w:rsid w:val="00616D0B"/>
    <w:rsid w:val="00616E83"/>
    <w:rsid w:val="006174C8"/>
    <w:rsid w:val="006175E6"/>
    <w:rsid w:val="00620A90"/>
    <w:rsid w:val="006212B0"/>
    <w:rsid w:val="006223E5"/>
    <w:rsid w:val="00623068"/>
    <w:rsid w:val="006233DB"/>
    <w:rsid w:val="00623B5A"/>
    <w:rsid w:val="00625A6B"/>
    <w:rsid w:val="006263C3"/>
    <w:rsid w:val="00626BA0"/>
    <w:rsid w:val="0062749C"/>
    <w:rsid w:val="006301C6"/>
    <w:rsid w:val="00630347"/>
    <w:rsid w:val="00630C0A"/>
    <w:rsid w:val="006311FC"/>
    <w:rsid w:val="00631526"/>
    <w:rsid w:val="00632781"/>
    <w:rsid w:val="006327D0"/>
    <w:rsid w:val="00632BB8"/>
    <w:rsid w:val="00632E66"/>
    <w:rsid w:val="00633458"/>
    <w:rsid w:val="006336B5"/>
    <w:rsid w:val="00633D56"/>
    <w:rsid w:val="00634176"/>
    <w:rsid w:val="0063508B"/>
    <w:rsid w:val="0063514E"/>
    <w:rsid w:val="00635705"/>
    <w:rsid w:val="00636F44"/>
    <w:rsid w:val="00637492"/>
    <w:rsid w:val="0063799A"/>
    <w:rsid w:val="00637C0D"/>
    <w:rsid w:val="00640879"/>
    <w:rsid w:val="006410CE"/>
    <w:rsid w:val="006420B8"/>
    <w:rsid w:val="00642CBF"/>
    <w:rsid w:val="00642E03"/>
    <w:rsid w:val="0064314C"/>
    <w:rsid w:val="00643381"/>
    <w:rsid w:val="00644799"/>
    <w:rsid w:val="00644F9D"/>
    <w:rsid w:val="00645316"/>
    <w:rsid w:val="006471B9"/>
    <w:rsid w:val="00647FC4"/>
    <w:rsid w:val="00650437"/>
    <w:rsid w:val="006504B6"/>
    <w:rsid w:val="00650C12"/>
    <w:rsid w:val="00650D05"/>
    <w:rsid w:val="00651F45"/>
    <w:rsid w:val="006521EE"/>
    <w:rsid w:val="0065480D"/>
    <w:rsid w:val="00655D04"/>
    <w:rsid w:val="00657B18"/>
    <w:rsid w:val="00660540"/>
    <w:rsid w:val="00661BFA"/>
    <w:rsid w:val="00661F27"/>
    <w:rsid w:val="006624AE"/>
    <w:rsid w:val="00662714"/>
    <w:rsid w:val="00662EA5"/>
    <w:rsid w:val="00662F04"/>
    <w:rsid w:val="0066548B"/>
    <w:rsid w:val="00665A52"/>
    <w:rsid w:val="00670646"/>
    <w:rsid w:val="006717E7"/>
    <w:rsid w:val="00671FB4"/>
    <w:rsid w:val="006726B2"/>
    <w:rsid w:val="00673600"/>
    <w:rsid w:val="0067425A"/>
    <w:rsid w:val="0067460A"/>
    <w:rsid w:val="006746BA"/>
    <w:rsid w:val="00676830"/>
    <w:rsid w:val="00676D26"/>
    <w:rsid w:val="00676EC1"/>
    <w:rsid w:val="006820F1"/>
    <w:rsid w:val="00682DDE"/>
    <w:rsid w:val="00684864"/>
    <w:rsid w:val="00684E6A"/>
    <w:rsid w:val="0068599C"/>
    <w:rsid w:val="006859A3"/>
    <w:rsid w:val="00685FD6"/>
    <w:rsid w:val="0068604D"/>
    <w:rsid w:val="006865E8"/>
    <w:rsid w:val="006872A2"/>
    <w:rsid w:val="006875E3"/>
    <w:rsid w:val="00690688"/>
    <w:rsid w:val="006907E8"/>
    <w:rsid w:val="00690B82"/>
    <w:rsid w:val="00690C5E"/>
    <w:rsid w:val="00691087"/>
    <w:rsid w:val="00691377"/>
    <w:rsid w:val="00691C3A"/>
    <w:rsid w:val="006923E4"/>
    <w:rsid w:val="00692457"/>
    <w:rsid w:val="00692496"/>
    <w:rsid w:val="00694647"/>
    <w:rsid w:val="00694E0C"/>
    <w:rsid w:val="00695E2B"/>
    <w:rsid w:val="00695F1A"/>
    <w:rsid w:val="0069713B"/>
    <w:rsid w:val="006971FC"/>
    <w:rsid w:val="00697EF3"/>
    <w:rsid w:val="006A0001"/>
    <w:rsid w:val="006A35EB"/>
    <w:rsid w:val="006A435B"/>
    <w:rsid w:val="006A447E"/>
    <w:rsid w:val="006B09CD"/>
    <w:rsid w:val="006B2361"/>
    <w:rsid w:val="006B275C"/>
    <w:rsid w:val="006B2B0B"/>
    <w:rsid w:val="006B3729"/>
    <w:rsid w:val="006B3A1D"/>
    <w:rsid w:val="006B3BC8"/>
    <w:rsid w:val="006B4382"/>
    <w:rsid w:val="006B5E08"/>
    <w:rsid w:val="006B6D03"/>
    <w:rsid w:val="006B782C"/>
    <w:rsid w:val="006B7D0D"/>
    <w:rsid w:val="006B7F69"/>
    <w:rsid w:val="006C041B"/>
    <w:rsid w:val="006C06BE"/>
    <w:rsid w:val="006C0BC8"/>
    <w:rsid w:val="006C1F95"/>
    <w:rsid w:val="006C2338"/>
    <w:rsid w:val="006C3050"/>
    <w:rsid w:val="006C353F"/>
    <w:rsid w:val="006C3A51"/>
    <w:rsid w:val="006C47F3"/>
    <w:rsid w:val="006C4C32"/>
    <w:rsid w:val="006C5754"/>
    <w:rsid w:val="006C5EC9"/>
    <w:rsid w:val="006C6594"/>
    <w:rsid w:val="006C6970"/>
    <w:rsid w:val="006C76F5"/>
    <w:rsid w:val="006C77C5"/>
    <w:rsid w:val="006D0663"/>
    <w:rsid w:val="006D33C9"/>
    <w:rsid w:val="006D34BD"/>
    <w:rsid w:val="006D4A79"/>
    <w:rsid w:val="006D564F"/>
    <w:rsid w:val="006D6458"/>
    <w:rsid w:val="006D6634"/>
    <w:rsid w:val="006D7635"/>
    <w:rsid w:val="006D769F"/>
    <w:rsid w:val="006D7EE8"/>
    <w:rsid w:val="006E07AD"/>
    <w:rsid w:val="006E0A79"/>
    <w:rsid w:val="006E1479"/>
    <w:rsid w:val="006E251E"/>
    <w:rsid w:val="006E49B8"/>
    <w:rsid w:val="006E5C08"/>
    <w:rsid w:val="006E5F34"/>
    <w:rsid w:val="006E69F5"/>
    <w:rsid w:val="006E6B99"/>
    <w:rsid w:val="006E6C78"/>
    <w:rsid w:val="006E7BB9"/>
    <w:rsid w:val="006F12D9"/>
    <w:rsid w:val="006F164C"/>
    <w:rsid w:val="006F1D81"/>
    <w:rsid w:val="006F3F34"/>
    <w:rsid w:val="006F3F74"/>
    <w:rsid w:val="006F4926"/>
    <w:rsid w:val="006F56FB"/>
    <w:rsid w:val="006F658F"/>
    <w:rsid w:val="006F6A52"/>
    <w:rsid w:val="006F6DC3"/>
    <w:rsid w:val="006F7174"/>
    <w:rsid w:val="006F7B44"/>
    <w:rsid w:val="00700240"/>
    <w:rsid w:val="007003D0"/>
    <w:rsid w:val="00700D9E"/>
    <w:rsid w:val="00701677"/>
    <w:rsid w:val="00701E9F"/>
    <w:rsid w:val="007024B8"/>
    <w:rsid w:val="0070274B"/>
    <w:rsid w:val="0070291B"/>
    <w:rsid w:val="00702FD6"/>
    <w:rsid w:val="00703412"/>
    <w:rsid w:val="00703836"/>
    <w:rsid w:val="00703A9E"/>
    <w:rsid w:val="007050BA"/>
    <w:rsid w:val="0070529C"/>
    <w:rsid w:val="00705A89"/>
    <w:rsid w:val="0070607A"/>
    <w:rsid w:val="00706BC4"/>
    <w:rsid w:val="007076E3"/>
    <w:rsid w:val="0071188A"/>
    <w:rsid w:val="00711E04"/>
    <w:rsid w:val="0071292D"/>
    <w:rsid w:val="00712B4F"/>
    <w:rsid w:val="00712B6B"/>
    <w:rsid w:val="00712D81"/>
    <w:rsid w:val="007134E5"/>
    <w:rsid w:val="00714043"/>
    <w:rsid w:val="00714514"/>
    <w:rsid w:val="00714ABF"/>
    <w:rsid w:val="00714DFA"/>
    <w:rsid w:val="00715416"/>
    <w:rsid w:val="007159F3"/>
    <w:rsid w:val="00716BE0"/>
    <w:rsid w:val="00716F58"/>
    <w:rsid w:val="007173AD"/>
    <w:rsid w:val="00717E69"/>
    <w:rsid w:val="007207D2"/>
    <w:rsid w:val="00724059"/>
    <w:rsid w:val="00724325"/>
    <w:rsid w:val="00726D26"/>
    <w:rsid w:val="00730305"/>
    <w:rsid w:val="00730C1A"/>
    <w:rsid w:val="0073233B"/>
    <w:rsid w:val="00732609"/>
    <w:rsid w:val="00733572"/>
    <w:rsid w:val="00733B77"/>
    <w:rsid w:val="007349F8"/>
    <w:rsid w:val="007356CB"/>
    <w:rsid w:val="007361E0"/>
    <w:rsid w:val="00736758"/>
    <w:rsid w:val="00736E52"/>
    <w:rsid w:val="00737028"/>
    <w:rsid w:val="007371FC"/>
    <w:rsid w:val="007436BC"/>
    <w:rsid w:val="007437B7"/>
    <w:rsid w:val="00743EFC"/>
    <w:rsid w:val="00743FCA"/>
    <w:rsid w:val="0074509E"/>
    <w:rsid w:val="00745449"/>
    <w:rsid w:val="00745D05"/>
    <w:rsid w:val="00746402"/>
    <w:rsid w:val="00746DA6"/>
    <w:rsid w:val="0074708C"/>
    <w:rsid w:val="00747516"/>
    <w:rsid w:val="007500F3"/>
    <w:rsid w:val="0075065D"/>
    <w:rsid w:val="00750880"/>
    <w:rsid w:val="007516F1"/>
    <w:rsid w:val="00752191"/>
    <w:rsid w:val="0075237E"/>
    <w:rsid w:val="00752D38"/>
    <w:rsid w:val="007538AF"/>
    <w:rsid w:val="00753F8B"/>
    <w:rsid w:val="00754C4F"/>
    <w:rsid w:val="00754CD7"/>
    <w:rsid w:val="00755617"/>
    <w:rsid w:val="00755D2B"/>
    <w:rsid w:val="00755FF2"/>
    <w:rsid w:val="007563D8"/>
    <w:rsid w:val="007564CC"/>
    <w:rsid w:val="00756B1D"/>
    <w:rsid w:val="00757326"/>
    <w:rsid w:val="00757CE4"/>
    <w:rsid w:val="00757E32"/>
    <w:rsid w:val="007600B5"/>
    <w:rsid w:val="00760A07"/>
    <w:rsid w:val="00761753"/>
    <w:rsid w:val="00762804"/>
    <w:rsid w:val="00762DD8"/>
    <w:rsid w:val="00764135"/>
    <w:rsid w:val="0076465E"/>
    <w:rsid w:val="00765135"/>
    <w:rsid w:val="00765B36"/>
    <w:rsid w:val="00765CDC"/>
    <w:rsid w:val="00765DBC"/>
    <w:rsid w:val="00766278"/>
    <w:rsid w:val="00766C80"/>
    <w:rsid w:val="00766C82"/>
    <w:rsid w:val="007706A6"/>
    <w:rsid w:val="00771532"/>
    <w:rsid w:val="00771765"/>
    <w:rsid w:val="00771E46"/>
    <w:rsid w:val="0077204D"/>
    <w:rsid w:val="007725B4"/>
    <w:rsid w:val="00773C03"/>
    <w:rsid w:val="00774182"/>
    <w:rsid w:val="00774508"/>
    <w:rsid w:val="00774760"/>
    <w:rsid w:val="00775524"/>
    <w:rsid w:val="00775977"/>
    <w:rsid w:val="007762CD"/>
    <w:rsid w:val="0077656C"/>
    <w:rsid w:val="00776741"/>
    <w:rsid w:val="007773A4"/>
    <w:rsid w:val="00777819"/>
    <w:rsid w:val="0078001E"/>
    <w:rsid w:val="00780505"/>
    <w:rsid w:val="0078081D"/>
    <w:rsid w:val="00782173"/>
    <w:rsid w:val="00783170"/>
    <w:rsid w:val="0078354A"/>
    <w:rsid w:val="00784461"/>
    <w:rsid w:val="00784D29"/>
    <w:rsid w:val="00785D33"/>
    <w:rsid w:val="007863E4"/>
    <w:rsid w:val="00786466"/>
    <w:rsid w:val="0079016A"/>
    <w:rsid w:val="00790387"/>
    <w:rsid w:val="007912C6"/>
    <w:rsid w:val="00791E95"/>
    <w:rsid w:val="007929EE"/>
    <w:rsid w:val="007935CA"/>
    <w:rsid w:val="00793944"/>
    <w:rsid w:val="0079492D"/>
    <w:rsid w:val="00794983"/>
    <w:rsid w:val="00795A51"/>
    <w:rsid w:val="0079615D"/>
    <w:rsid w:val="007968CA"/>
    <w:rsid w:val="0079799B"/>
    <w:rsid w:val="00797B3C"/>
    <w:rsid w:val="007A0EB7"/>
    <w:rsid w:val="007A163A"/>
    <w:rsid w:val="007A2763"/>
    <w:rsid w:val="007A277F"/>
    <w:rsid w:val="007A303D"/>
    <w:rsid w:val="007A32D5"/>
    <w:rsid w:val="007A40EF"/>
    <w:rsid w:val="007A4A8A"/>
    <w:rsid w:val="007A51ED"/>
    <w:rsid w:val="007A5A59"/>
    <w:rsid w:val="007A5B23"/>
    <w:rsid w:val="007A6DBD"/>
    <w:rsid w:val="007A76CC"/>
    <w:rsid w:val="007B123C"/>
    <w:rsid w:val="007B2DE1"/>
    <w:rsid w:val="007B4205"/>
    <w:rsid w:val="007B45EE"/>
    <w:rsid w:val="007B46DF"/>
    <w:rsid w:val="007B50E9"/>
    <w:rsid w:val="007B54F5"/>
    <w:rsid w:val="007B5A13"/>
    <w:rsid w:val="007B5F59"/>
    <w:rsid w:val="007B6895"/>
    <w:rsid w:val="007C01C5"/>
    <w:rsid w:val="007C0478"/>
    <w:rsid w:val="007C09E8"/>
    <w:rsid w:val="007C11B7"/>
    <w:rsid w:val="007C14FD"/>
    <w:rsid w:val="007C288E"/>
    <w:rsid w:val="007C2ABB"/>
    <w:rsid w:val="007C3299"/>
    <w:rsid w:val="007C5046"/>
    <w:rsid w:val="007C5F33"/>
    <w:rsid w:val="007C6A36"/>
    <w:rsid w:val="007C7012"/>
    <w:rsid w:val="007C7B61"/>
    <w:rsid w:val="007D0FD5"/>
    <w:rsid w:val="007D2C5B"/>
    <w:rsid w:val="007D3C87"/>
    <w:rsid w:val="007D5383"/>
    <w:rsid w:val="007D6185"/>
    <w:rsid w:val="007D61A8"/>
    <w:rsid w:val="007D6595"/>
    <w:rsid w:val="007D6AAF"/>
    <w:rsid w:val="007D6B51"/>
    <w:rsid w:val="007D7207"/>
    <w:rsid w:val="007D7553"/>
    <w:rsid w:val="007D7791"/>
    <w:rsid w:val="007D7BDA"/>
    <w:rsid w:val="007D7CAE"/>
    <w:rsid w:val="007E0D94"/>
    <w:rsid w:val="007E14C1"/>
    <w:rsid w:val="007E1FE8"/>
    <w:rsid w:val="007E2775"/>
    <w:rsid w:val="007E2F24"/>
    <w:rsid w:val="007E48B0"/>
    <w:rsid w:val="007E5885"/>
    <w:rsid w:val="007E603A"/>
    <w:rsid w:val="007E633D"/>
    <w:rsid w:val="007E6433"/>
    <w:rsid w:val="007E76DC"/>
    <w:rsid w:val="007E7947"/>
    <w:rsid w:val="007F0AB7"/>
    <w:rsid w:val="007F0C1D"/>
    <w:rsid w:val="007F1138"/>
    <w:rsid w:val="007F1425"/>
    <w:rsid w:val="007F1559"/>
    <w:rsid w:val="007F1708"/>
    <w:rsid w:val="007F18D8"/>
    <w:rsid w:val="007F1FBF"/>
    <w:rsid w:val="007F26EF"/>
    <w:rsid w:val="007F2798"/>
    <w:rsid w:val="007F2981"/>
    <w:rsid w:val="007F480D"/>
    <w:rsid w:val="007F4A49"/>
    <w:rsid w:val="007F4CEC"/>
    <w:rsid w:val="007F5E4A"/>
    <w:rsid w:val="007F6197"/>
    <w:rsid w:val="007F62B1"/>
    <w:rsid w:val="007F6817"/>
    <w:rsid w:val="007F68B0"/>
    <w:rsid w:val="007F6D7E"/>
    <w:rsid w:val="007F7D7A"/>
    <w:rsid w:val="00800DF0"/>
    <w:rsid w:val="00801E37"/>
    <w:rsid w:val="0080227D"/>
    <w:rsid w:val="008025A9"/>
    <w:rsid w:val="0080378B"/>
    <w:rsid w:val="00805D95"/>
    <w:rsid w:val="00806F47"/>
    <w:rsid w:val="00807330"/>
    <w:rsid w:val="008100C3"/>
    <w:rsid w:val="008101CE"/>
    <w:rsid w:val="00811925"/>
    <w:rsid w:val="00813148"/>
    <w:rsid w:val="00813AE7"/>
    <w:rsid w:val="00814370"/>
    <w:rsid w:val="00814AA8"/>
    <w:rsid w:val="008150F7"/>
    <w:rsid w:val="00816C97"/>
    <w:rsid w:val="0081732B"/>
    <w:rsid w:val="008201EF"/>
    <w:rsid w:val="008216AF"/>
    <w:rsid w:val="00821FDE"/>
    <w:rsid w:val="0082244B"/>
    <w:rsid w:val="00822F5E"/>
    <w:rsid w:val="00823469"/>
    <w:rsid w:val="008237F2"/>
    <w:rsid w:val="0082469D"/>
    <w:rsid w:val="00825871"/>
    <w:rsid w:val="00826008"/>
    <w:rsid w:val="00827153"/>
    <w:rsid w:val="0083012B"/>
    <w:rsid w:val="008307DC"/>
    <w:rsid w:val="00830B2E"/>
    <w:rsid w:val="00830DC5"/>
    <w:rsid w:val="008314EE"/>
    <w:rsid w:val="00831DA3"/>
    <w:rsid w:val="00831EC4"/>
    <w:rsid w:val="008326D4"/>
    <w:rsid w:val="00832AFB"/>
    <w:rsid w:val="00834014"/>
    <w:rsid w:val="0083545C"/>
    <w:rsid w:val="008359EB"/>
    <w:rsid w:val="00835C6D"/>
    <w:rsid w:val="008369DD"/>
    <w:rsid w:val="0083738A"/>
    <w:rsid w:val="0083769C"/>
    <w:rsid w:val="008401C8"/>
    <w:rsid w:val="00841C0C"/>
    <w:rsid w:val="00841F24"/>
    <w:rsid w:val="0084318A"/>
    <w:rsid w:val="00843376"/>
    <w:rsid w:val="008437DD"/>
    <w:rsid w:val="00843857"/>
    <w:rsid w:val="00845044"/>
    <w:rsid w:val="00845519"/>
    <w:rsid w:val="00847132"/>
    <w:rsid w:val="00847375"/>
    <w:rsid w:val="008473A0"/>
    <w:rsid w:val="0085050E"/>
    <w:rsid w:val="008505F2"/>
    <w:rsid w:val="00851221"/>
    <w:rsid w:val="00851BC9"/>
    <w:rsid w:val="00851E80"/>
    <w:rsid w:val="00852D6F"/>
    <w:rsid w:val="008538D0"/>
    <w:rsid w:val="00853F25"/>
    <w:rsid w:val="008540EB"/>
    <w:rsid w:val="0085467A"/>
    <w:rsid w:val="00854A3F"/>
    <w:rsid w:val="008551EA"/>
    <w:rsid w:val="00856604"/>
    <w:rsid w:val="008571E3"/>
    <w:rsid w:val="00861DCA"/>
    <w:rsid w:val="00862419"/>
    <w:rsid w:val="00862918"/>
    <w:rsid w:val="0086309A"/>
    <w:rsid w:val="00863EF1"/>
    <w:rsid w:val="00865560"/>
    <w:rsid w:val="008658E9"/>
    <w:rsid w:val="00867B4A"/>
    <w:rsid w:val="00870DCF"/>
    <w:rsid w:val="008712AD"/>
    <w:rsid w:val="00871804"/>
    <w:rsid w:val="0087252D"/>
    <w:rsid w:val="0087271E"/>
    <w:rsid w:val="0087280F"/>
    <w:rsid w:val="008730AC"/>
    <w:rsid w:val="008736A0"/>
    <w:rsid w:val="00874105"/>
    <w:rsid w:val="00874BFB"/>
    <w:rsid w:val="00874DCB"/>
    <w:rsid w:val="00874E0D"/>
    <w:rsid w:val="00875081"/>
    <w:rsid w:val="00875DAE"/>
    <w:rsid w:val="00880C1E"/>
    <w:rsid w:val="008810DF"/>
    <w:rsid w:val="0088128C"/>
    <w:rsid w:val="00881361"/>
    <w:rsid w:val="008813EE"/>
    <w:rsid w:val="0088252F"/>
    <w:rsid w:val="00882F5F"/>
    <w:rsid w:val="00884CC3"/>
    <w:rsid w:val="00884E54"/>
    <w:rsid w:val="0089082D"/>
    <w:rsid w:val="00890DB1"/>
    <w:rsid w:val="0089109C"/>
    <w:rsid w:val="00891A45"/>
    <w:rsid w:val="008926F6"/>
    <w:rsid w:val="008934FA"/>
    <w:rsid w:val="0089368F"/>
    <w:rsid w:val="00893966"/>
    <w:rsid w:val="00894194"/>
    <w:rsid w:val="00894EEF"/>
    <w:rsid w:val="0089555D"/>
    <w:rsid w:val="00896313"/>
    <w:rsid w:val="00896552"/>
    <w:rsid w:val="00896939"/>
    <w:rsid w:val="00896B5D"/>
    <w:rsid w:val="00896C34"/>
    <w:rsid w:val="008970D6"/>
    <w:rsid w:val="008973A3"/>
    <w:rsid w:val="008975A0"/>
    <w:rsid w:val="00897CD2"/>
    <w:rsid w:val="00897CE6"/>
    <w:rsid w:val="008A0955"/>
    <w:rsid w:val="008A0B3A"/>
    <w:rsid w:val="008A17B2"/>
    <w:rsid w:val="008A1C1B"/>
    <w:rsid w:val="008A1C90"/>
    <w:rsid w:val="008A2210"/>
    <w:rsid w:val="008A23D5"/>
    <w:rsid w:val="008A2C6D"/>
    <w:rsid w:val="008A304C"/>
    <w:rsid w:val="008A35D0"/>
    <w:rsid w:val="008A403A"/>
    <w:rsid w:val="008A415C"/>
    <w:rsid w:val="008A5070"/>
    <w:rsid w:val="008A5390"/>
    <w:rsid w:val="008A5866"/>
    <w:rsid w:val="008A5CCA"/>
    <w:rsid w:val="008B0021"/>
    <w:rsid w:val="008B0957"/>
    <w:rsid w:val="008B0D4C"/>
    <w:rsid w:val="008B0ED5"/>
    <w:rsid w:val="008B178F"/>
    <w:rsid w:val="008B238F"/>
    <w:rsid w:val="008B39EA"/>
    <w:rsid w:val="008B3D39"/>
    <w:rsid w:val="008B3EB6"/>
    <w:rsid w:val="008B401B"/>
    <w:rsid w:val="008B4DDE"/>
    <w:rsid w:val="008B54B0"/>
    <w:rsid w:val="008B6F8C"/>
    <w:rsid w:val="008B7745"/>
    <w:rsid w:val="008C0B1C"/>
    <w:rsid w:val="008C0D00"/>
    <w:rsid w:val="008C18EF"/>
    <w:rsid w:val="008C289D"/>
    <w:rsid w:val="008C2E9A"/>
    <w:rsid w:val="008C39F2"/>
    <w:rsid w:val="008C429B"/>
    <w:rsid w:val="008C4448"/>
    <w:rsid w:val="008C4A03"/>
    <w:rsid w:val="008C4D34"/>
    <w:rsid w:val="008C6459"/>
    <w:rsid w:val="008C65A7"/>
    <w:rsid w:val="008C7878"/>
    <w:rsid w:val="008D1308"/>
    <w:rsid w:val="008D13C8"/>
    <w:rsid w:val="008D152B"/>
    <w:rsid w:val="008D322B"/>
    <w:rsid w:val="008D3E40"/>
    <w:rsid w:val="008D3E57"/>
    <w:rsid w:val="008D3F6D"/>
    <w:rsid w:val="008D4871"/>
    <w:rsid w:val="008D49C0"/>
    <w:rsid w:val="008D516E"/>
    <w:rsid w:val="008D5D1E"/>
    <w:rsid w:val="008D5FB5"/>
    <w:rsid w:val="008D673D"/>
    <w:rsid w:val="008D6D54"/>
    <w:rsid w:val="008E190E"/>
    <w:rsid w:val="008E1D5D"/>
    <w:rsid w:val="008E1DC3"/>
    <w:rsid w:val="008E3C0F"/>
    <w:rsid w:val="008E5B6A"/>
    <w:rsid w:val="008E5CF9"/>
    <w:rsid w:val="008E6616"/>
    <w:rsid w:val="008E677E"/>
    <w:rsid w:val="008E6CB4"/>
    <w:rsid w:val="008E7330"/>
    <w:rsid w:val="008E784A"/>
    <w:rsid w:val="008E7ADC"/>
    <w:rsid w:val="008F07E5"/>
    <w:rsid w:val="008F2E64"/>
    <w:rsid w:val="008F34F9"/>
    <w:rsid w:val="008F38B0"/>
    <w:rsid w:val="008F43C2"/>
    <w:rsid w:val="008F479F"/>
    <w:rsid w:val="008F4F4F"/>
    <w:rsid w:val="008F5888"/>
    <w:rsid w:val="008F5D05"/>
    <w:rsid w:val="009016DA"/>
    <w:rsid w:val="00901CE1"/>
    <w:rsid w:val="00901D82"/>
    <w:rsid w:val="00901EC2"/>
    <w:rsid w:val="00902616"/>
    <w:rsid w:val="00902FD2"/>
    <w:rsid w:val="00903DD0"/>
    <w:rsid w:val="009045F6"/>
    <w:rsid w:val="00906FA1"/>
    <w:rsid w:val="00907154"/>
    <w:rsid w:val="009078AA"/>
    <w:rsid w:val="00911EC6"/>
    <w:rsid w:val="00912812"/>
    <w:rsid w:val="00912CD1"/>
    <w:rsid w:val="00914152"/>
    <w:rsid w:val="0091446B"/>
    <w:rsid w:val="009150A2"/>
    <w:rsid w:val="00915413"/>
    <w:rsid w:val="00915805"/>
    <w:rsid w:val="009163CE"/>
    <w:rsid w:val="0091709B"/>
    <w:rsid w:val="009170DA"/>
    <w:rsid w:val="009175CE"/>
    <w:rsid w:val="00917A97"/>
    <w:rsid w:val="00920CBC"/>
    <w:rsid w:val="00920F10"/>
    <w:rsid w:val="00921A65"/>
    <w:rsid w:val="00921C4E"/>
    <w:rsid w:val="00922824"/>
    <w:rsid w:val="00922CE5"/>
    <w:rsid w:val="00922D50"/>
    <w:rsid w:val="009254E8"/>
    <w:rsid w:val="00927299"/>
    <w:rsid w:val="009276FE"/>
    <w:rsid w:val="00927B63"/>
    <w:rsid w:val="00930825"/>
    <w:rsid w:val="00930C80"/>
    <w:rsid w:val="00931466"/>
    <w:rsid w:val="00931BE0"/>
    <w:rsid w:val="009321B8"/>
    <w:rsid w:val="009325BF"/>
    <w:rsid w:val="009326ED"/>
    <w:rsid w:val="009349D8"/>
    <w:rsid w:val="00934B5A"/>
    <w:rsid w:val="00934DC0"/>
    <w:rsid w:val="009355CD"/>
    <w:rsid w:val="00935679"/>
    <w:rsid w:val="00935BD2"/>
    <w:rsid w:val="009360CF"/>
    <w:rsid w:val="00937FB4"/>
    <w:rsid w:val="009400D4"/>
    <w:rsid w:val="00940734"/>
    <w:rsid w:val="0094190C"/>
    <w:rsid w:val="009419FC"/>
    <w:rsid w:val="00941B00"/>
    <w:rsid w:val="00943DC2"/>
    <w:rsid w:val="00944495"/>
    <w:rsid w:val="00944E49"/>
    <w:rsid w:val="009464D4"/>
    <w:rsid w:val="00946D3B"/>
    <w:rsid w:val="0094745C"/>
    <w:rsid w:val="0095086C"/>
    <w:rsid w:val="0095183C"/>
    <w:rsid w:val="0095310E"/>
    <w:rsid w:val="00953354"/>
    <w:rsid w:val="009549DE"/>
    <w:rsid w:val="00954E6A"/>
    <w:rsid w:val="00955F59"/>
    <w:rsid w:val="00956A18"/>
    <w:rsid w:val="00957EE2"/>
    <w:rsid w:val="009607C0"/>
    <w:rsid w:val="00960809"/>
    <w:rsid w:val="00960DE8"/>
    <w:rsid w:val="009614D4"/>
    <w:rsid w:val="00961CA9"/>
    <w:rsid w:val="009639C7"/>
    <w:rsid w:val="009668E1"/>
    <w:rsid w:val="00966A80"/>
    <w:rsid w:val="00966D26"/>
    <w:rsid w:val="00970396"/>
    <w:rsid w:val="009706F7"/>
    <w:rsid w:val="0097083C"/>
    <w:rsid w:val="0097170F"/>
    <w:rsid w:val="00971F74"/>
    <w:rsid w:val="0097269F"/>
    <w:rsid w:val="00974DAA"/>
    <w:rsid w:val="0097579F"/>
    <w:rsid w:val="00975F17"/>
    <w:rsid w:val="009767DD"/>
    <w:rsid w:val="00976F71"/>
    <w:rsid w:val="009773C7"/>
    <w:rsid w:val="0097756F"/>
    <w:rsid w:val="009807D5"/>
    <w:rsid w:val="009807DB"/>
    <w:rsid w:val="00981DC9"/>
    <w:rsid w:val="00983058"/>
    <w:rsid w:val="00983D5A"/>
    <w:rsid w:val="009850B2"/>
    <w:rsid w:val="0098626B"/>
    <w:rsid w:val="00986781"/>
    <w:rsid w:val="0098729B"/>
    <w:rsid w:val="00987555"/>
    <w:rsid w:val="00990FFE"/>
    <w:rsid w:val="00992022"/>
    <w:rsid w:val="00992079"/>
    <w:rsid w:val="00993294"/>
    <w:rsid w:val="00993848"/>
    <w:rsid w:val="00993FE4"/>
    <w:rsid w:val="00994553"/>
    <w:rsid w:val="009948CB"/>
    <w:rsid w:val="009952BB"/>
    <w:rsid w:val="00995ABC"/>
    <w:rsid w:val="00995D65"/>
    <w:rsid w:val="00996B2C"/>
    <w:rsid w:val="009979A3"/>
    <w:rsid w:val="009A02C9"/>
    <w:rsid w:val="009A0656"/>
    <w:rsid w:val="009A2A5C"/>
    <w:rsid w:val="009A2E08"/>
    <w:rsid w:val="009A3B33"/>
    <w:rsid w:val="009A4685"/>
    <w:rsid w:val="009A4A2A"/>
    <w:rsid w:val="009A573A"/>
    <w:rsid w:val="009A5F1A"/>
    <w:rsid w:val="009A68F8"/>
    <w:rsid w:val="009A6AAC"/>
    <w:rsid w:val="009A6AC5"/>
    <w:rsid w:val="009A7564"/>
    <w:rsid w:val="009A7C8C"/>
    <w:rsid w:val="009B0E3D"/>
    <w:rsid w:val="009B2979"/>
    <w:rsid w:val="009B2D7A"/>
    <w:rsid w:val="009B3040"/>
    <w:rsid w:val="009B44E0"/>
    <w:rsid w:val="009B5C0D"/>
    <w:rsid w:val="009B612F"/>
    <w:rsid w:val="009B785B"/>
    <w:rsid w:val="009B7A0E"/>
    <w:rsid w:val="009B7D54"/>
    <w:rsid w:val="009C01F2"/>
    <w:rsid w:val="009C0758"/>
    <w:rsid w:val="009C0785"/>
    <w:rsid w:val="009C0826"/>
    <w:rsid w:val="009C19CE"/>
    <w:rsid w:val="009C1B16"/>
    <w:rsid w:val="009C2367"/>
    <w:rsid w:val="009C3546"/>
    <w:rsid w:val="009C3824"/>
    <w:rsid w:val="009C4092"/>
    <w:rsid w:val="009C42FA"/>
    <w:rsid w:val="009C4351"/>
    <w:rsid w:val="009C4CAD"/>
    <w:rsid w:val="009C5CEF"/>
    <w:rsid w:val="009C6199"/>
    <w:rsid w:val="009C6C32"/>
    <w:rsid w:val="009C709C"/>
    <w:rsid w:val="009C7B0E"/>
    <w:rsid w:val="009D0146"/>
    <w:rsid w:val="009D0881"/>
    <w:rsid w:val="009D1321"/>
    <w:rsid w:val="009D181C"/>
    <w:rsid w:val="009D2559"/>
    <w:rsid w:val="009D3957"/>
    <w:rsid w:val="009D3AFC"/>
    <w:rsid w:val="009D4E58"/>
    <w:rsid w:val="009D6963"/>
    <w:rsid w:val="009D7A0F"/>
    <w:rsid w:val="009D7E1E"/>
    <w:rsid w:val="009E0768"/>
    <w:rsid w:val="009E173D"/>
    <w:rsid w:val="009E20A5"/>
    <w:rsid w:val="009E24CA"/>
    <w:rsid w:val="009E26CB"/>
    <w:rsid w:val="009E270D"/>
    <w:rsid w:val="009E29C4"/>
    <w:rsid w:val="009E3119"/>
    <w:rsid w:val="009E3526"/>
    <w:rsid w:val="009E35C2"/>
    <w:rsid w:val="009E3D56"/>
    <w:rsid w:val="009E4058"/>
    <w:rsid w:val="009E4549"/>
    <w:rsid w:val="009E54F1"/>
    <w:rsid w:val="009E57D4"/>
    <w:rsid w:val="009E6F43"/>
    <w:rsid w:val="009E7945"/>
    <w:rsid w:val="009F01CE"/>
    <w:rsid w:val="009F03A3"/>
    <w:rsid w:val="009F0483"/>
    <w:rsid w:val="009F29F3"/>
    <w:rsid w:val="009F2E02"/>
    <w:rsid w:val="009F2FC7"/>
    <w:rsid w:val="009F480C"/>
    <w:rsid w:val="009F6D6C"/>
    <w:rsid w:val="009F71A6"/>
    <w:rsid w:val="00A00385"/>
    <w:rsid w:val="00A00CAE"/>
    <w:rsid w:val="00A00F27"/>
    <w:rsid w:val="00A015A9"/>
    <w:rsid w:val="00A0207E"/>
    <w:rsid w:val="00A02AB2"/>
    <w:rsid w:val="00A03246"/>
    <w:rsid w:val="00A0408B"/>
    <w:rsid w:val="00A04264"/>
    <w:rsid w:val="00A04828"/>
    <w:rsid w:val="00A04F4D"/>
    <w:rsid w:val="00A058D0"/>
    <w:rsid w:val="00A063D8"/>
    <w:rsid w:val="00A0664E"/>
    <w:rsid w:val="00A105FB"/>
    <w:rsid w:val="00A13916"/>
    <w:rsid w:val="00A13B89"/>
    <w:rsid w:val="00A13CD8"/>
    <w:rsid w:val="00A14CCC"/>
    <w:rsid w:val="00A14FC0"/>
    <w:rsid w:val="00A157E9"/>
    <w:rsid w:val="00A222A4"/>
    <w:rsid w:val="00A2234B"/>
    <w:rsid w:val="00A22AAC"/>
    <w:rsid w:val="00A22E4D"/>
    <w:rsid w:val="00A244A5"/>
    <w:rsid w:val="00A252C8"/>
    <w:rsid w:val="00A257EC"/>
    <w:rsid w:val="00A25D50"/>
    <w:rsid w:val="00A26966"/>
    <w:rsid w:val="00A27FD1"/>
    <w:rsid w:val="00A3011D"/>
    <w:rsid w:val="00A31D82"/>
    <w:rsid w:val="00A33497"/>
    <w:rsid w:val="00A334B3"/>
    <w:rsid w:val="00A33682"/>
    <w:rsid w:val="00A34E70"/>
    <w:rsid w:val="00A3575F"/>
    <w:rsid w:val="00A3701C"/>
    <w:rsid w:val="00A37322"/>
    <w:rsid w:val="00A37392"/>
    <w:rsid w:val="00A37B1A"/>
    <w:rsid w:val="00A37F29"/>
    <w:rsid w:val="00A4141D"/>
    <w:rsid w:val="00A43500"/>
    <w:rsid w:val="00A436E3"/>
    <w:rsid w:val="00A44917"/>
    <w:rsid w:val="00A450D4"/>
    <w:rsid w:val="00A46E3C"/>
    <w:rsid w:val="00A47579"/>
    <w:rsid w:val="00A5010D"/>
    <w:rsid w:val="00A509FA"/>
    <w:rsid w:val="00A50F2E"/>
    <w:rsid w:val="00A51322"/>
    <w:rsid w:val="00A51B3F"/>
    <w:rsid w:val="00A5253A"/>
    <w:rsid w:val="00A52F30"/>
    <w:rsid w:val="00A53F15"/>
    <w:rsid w:val="00A54D59"/>
    <w:rsid w:val="00A55164"/>
    <w:rsid w:val="00A57F91"/>
    <w:rsid w:val="00A61262"/>
    <w:rsid w:val="00A61F8F"/>
    <w:rsid w:val="00A63125"/>
    <w:rsid w:val="00A6472E"/>
    <w:rsid w:val="00A64951"/>
    <w:rsid w:val="00A652FB"/>
    <w:rsid w:val="00A66680"/>
    <w:rsid w:val="00A71487"/>
    <w:rsid w:val="00A7332F"/>
    <w:rsid w:val="00A73912"/>
    <w:rsid w:val="00A7460A"/>
    <w:rsid w:val="00A750C7"/>
    <w:rsid w:val="00A7584C"/>
    <w:rsid w:val="00A76250"/>
    <w:rsid w:val="00A7706E"/>
    <w:rsid w:val="00A8042F"/>
    <w:rsid w:val="00A80924"/>
    <w:rsid w:val="00A80D46"/>
    <w:rsid w:val="00A813ED"/>
    <w:rsid w:val="00A81E8C"/>
    <w:rsid w:val="00A8209F"/>
    <w:rsid w:val="00A8213A"/>
    <w:rsid w:val="00A8257B"/>
    <w:rsid w:val="00A825D8"/>
    <w:rsid w:val="00A82994"/>
    <w:rsid w:val="00A8351C"/>
    <w:rsid w:val="00A83BEA"/>
    <w:rsid w:val="00A8492B"/>
    <w:rsid w:val="00A84B29"/>
    <w:rsid w:val="00A84D7C"/>
    <w:rsid w:val="00A84DA2"/>
    <w:rsid w:val="00A854E4"/>
    <w:rsid w:val="00A85792"/>
    <w:rsid w:val="00A857F1"/>
    <w:rsid w:val="00A85801"/>
    <w:rsid w:val="00A85954"/>
    <w:rsid w:val="00A85FAF"/>
    <w:rsid w:val="00A86B86"/>
    <w:rsid w:val="00A90A03"/>
    <w:rsid w:val="00A91C67"/>
    <w:rsid w:val="00A926A9"/>
    <w:rsid w:val="00A9427E"/>
    <w:rsid w:val="00A94AF7"/>
    <w:rsid w:val="00A95758"/>
    <w:rsid w:val="00A95CC9"/>
    <w:rsid w:val="00A9638D"/>
    <w:rsid w:val="00A96D4C"/>
    <w:rsid w:val="00A9700E"/>
    <w:rsid w:val="00AA0113"/>
    <w:rsid w:val="00AA04EA"/>
    <w:rsid w:val="00AA136E"/>
    <w:rsid w:val="00AA1FC2"/>
    <w:rsid w:val="00AA2656"/>
    <w:rsid w:val="00AA3621"/>
    <w:rsid w:val="00AA39DB"/>
    <w:rsid w:val="00AA3E7C"/>
    <w:rsid w:val="00AA3EDA"/>
    <w:rsid w:val="00AA4653"/>
    <w:rsid w:val="00AA4B7C"/>
    <w:rsid w:val="00AA4D99"/>
    <w:rsid w:val="00AA57BF"/>
    <w:rsid w:val="00AA5855"/>
    <w:rsid w:val="00AA58C7"/>
    <w:rsid w:val="00AA5D55"/>
    <w:rsid w:val="00AA5D5A"/>
    <w:rsid w:val="00AA5E43"/>
    <w:rsid w:val="00AA5E8E"/>
    <w:rsid w:val="00AA6355"/>
    <w:rsid w:val="00AA7025"/>
    <w:rsid w:val="00AA74EF"/>
    <w:rsid w:val="00AA7ACC"/>
    <w:rsid w:val="00AB0979"/>
    <w:rsid w:val="00AB0A15"/>
    <w:rsid w:val="00AB0DAD"/>
    <w:rsid w:val="00AB1031"/>
    <w:rsid w:val="00AB1126"/>
    <w:rsid w:val="00AB2852"/>
    <w:rsid w:val="00AB4091"/>
    <w:rsid w:val="00AB48E5"/>
    <w:rsid w:val="00AB51D5"/>
    <w:rsid w:val="00AB6454"/>
    <w:rsid w:val="00AB7631"/>
    <w:rsid w:val="00AC0FE2"/>
    <w:rsid w:val="00AC18D2"/>
    <w:rsid w:val="00AC1930"/>
    <w:rsid w:val="00AC2A47"/>
    <w:rsid w:val="00AC38DB"/>
    <w:rsid w:val="00AC39AD"/>
    <w:rsid w:val="00AC3BBA"/>
    <w:rsid w:val="00AC3D84"/>
    <w:rsid w:val="00AC47DA"/>
    <w:rsid w:val="00AC491B"/>
    <w:rsid w:val="00AC5620"/>
    <w:rsid w:val="00AC5798"/>
    <w:rsid w:val="00AC58D5"/>
    <w:rsid w:val="00AC64F6"/>
    <w:rsid w:val="00AC7F79"/>
    <w:rsid w:val="00AD0402"/>
    <w:rsid w:val="00AD06CF"/>
    <w:rsid w:val="00AD0CD3"/>
    <w:rsid w:val="00AD0D1C"/>
    <w:rsid w:val="00AD139C"/>
    <w:rsid w:val="00AD1BCB"/>
    <w:rsid w:val="00AD1CCD"/>
    <w:rsid w:val="00AD2E32"/>
    <w:rsid w:val="00AD33D6"/>
    <w:rsid w:val="00AD37EC"/>
    <w:rsid w:val="00AD3AA6"/>
    <w:rsid w:val="00AD3C33"/>
    <w:rsid w:val="00AD51D2"/>
    <w:rsid w:val="00AD5B8C"/>
    <w:rsid w:val="00AD6805"/>
    <w:rsid w:val="00AD776D"/>
    <w:rsid w:val="00AD77BF"/>
    <w:rsid w:val="00AD7BA9"/>
    <w:rsid w:val="00AD7E35"/>
    <w:rsid w:val="00AD7F22"/>
    <w:rsid w:val="00AE233D"/>
    <w:rsid w:val="00AE2AEA"/>
    <w:rsid w:val="00AE2F2A"/>
    <w:rsid w:val="00AE33A9"/>
    <w:rsid w:val="00AE388E"/>
    <w:rsid w:val="00AE3AF6"/>
    <w:rsid w:val="00AE4118"/>
    <w:rsid w:val="00AE4A63"/>
    <w:rsid w:val="00AE576F"/>
    <w:rsid w:val="00AE5966"/>
    <w:rsid w:val="00AE6E73"/>
    <w:rsid w:val="00AE74AF"/>
    <w:rsid w:val="00AE7DC4"/>
    <w:rsid w:val="00AE7E6D"/>
    <w:rsid w:val="00AF0823"/>
    <w:rsid w:val="00AF09F9"/>
    <w:rsid w:val="00AF11C1"/>
    <w:rsid w:val="00AF1474"/>
    <w:rsid w:val="00AF2435"/>
    <w:rsid w:val="00AF2C3A"/>
    <w:rsid w:val="00AF307F"/>
    <w:rsid w:val="00AF3366"/>
    <w:rsid w:val="00AF3C8D"/>
    <w:rsid w:val="00AF3D0B"/>
    <w:rsid w:val="00AF45AE"/>
    <w:rsid w:val="00AF5BEF"/>
    <w:rsid w:val="00AF6A19"/>
    <w:rsid w:val="00AF6BEB"/>
    <w:rsid w:val="00AF7452"/>
    <w:rsid w:val="00AF78DB"/>
    <w:rsid w:val="00B0043C"/>
    <w:rsid w:val="00B00D8A"/>
    <w:rsid w:val="00B01BE7"/>
    <w:rsid w:val="00B01F30"/>
    <w:rsid w:val="00B02201"/>
    <w:rsid w:val="00B02DB6"/>
    <w:rsid w:val="00B0341B"/>
    <w:rsid w:val="00B03651"/>
    <w:rsid w:val="00B03B4E"/>
    <w:rsid w:val="00B062CF"/>
    <w:rsid w:val="00B067CC"/>
    <w:rsid w:val="00B0779F"/>
    <w:rsid w:val="00B10845"/>
    <w:rsid w:val="00B11DD1"/>
    <w:rsid w:val="00B12B8E"/>
    <w:rsid w:val="00B131B3"/>
    <w:rsid w:val="00B13B78"/>
    <w:rsid w:val="00B13BFB"/>
    <w:rsid w:val="00B140D3"/>
    <w:rsid w:val="00B14125"/>
    <w:rsid w:val="00B1413D"/>
    <w:rsid w:val="00B141BB"/>
    <w:rsid w:val="00B14845"/>
    <w:rsid w:val="00B14B61"/>
    <w:rsid w:val="00B154F5"/>
    <w:rsid w:val="00B167CA"/>
    <w:rsid w:val="00B17020"/>
    <w:rsid w:val="00B17789"/>
    <w:rsid w:val="00B1778E"/>
    <w:rsid w:val="00B1791E"/>
    <w:rsid w:val="00B1792D"/>
    <w:rsid w:val="00B205DD"/>
    <w:rsid w:val="00B2168E"/>
    <w:rsid w:val="00B24209"/>
    <w:rsid w:val="00B24F0D"/>
    <w:rsid w:val="00B26478"/>
    <w:rsid w:val="00B27853"/>
    <w:rsid w:val="00B30204"/>
    <w:rsid w:val="00B302E3"/>
    <w:rsid w:val="00B30459"/>
    <w:rsid w:val="00B30F97"/>
    <w:rsid w:val="00B317D8"/>
    <w:rsid w:val="00B333D8"/>
    <w:rsid w:val="00B33776"/>
    <w:rsid w:val="00B34E93"/>
    <w:rsid w:val="00B3589C"/>
    <w:rsid w:val="00B35F72"/>
    <w:rsid w:val="00B36D39"/>
    <w:rsid w:val="00B407CC"/>
    <w:rsid w:val="00B40A7F"/>
    <w:rsid w:val="00B414D6"/>
    <w:rsid w:val="00B42817"/>
    <w:rsid w:val="00B430A2"/>
    <w:rsid w:val="00B4551B"/>
    <w:rsid w:val="00B45633"/>
    <w:rsid w:val="00B45ADD"/>
    <w:rsid w:val="00B4615D"/>
    <w:rsid w:val="00B5085E"/>
    <w:rsid w:val="00B50C56"/>
    <w:rsid w:val="00B51F1A"/>
    <w:rsid w:val="00B5244B"/>
    <w:rsid w:val="00B52A6A"/>
    <w:rsid w:val="00B52C72"/>
    <w:rsid w:val="00B52D8F"/>
    <w:rsid w:val="00B535CC"/>
    <w:rsid w:val="00B54584"/>
    <w:rsid w:val="00B54623"/>
    <w:rsid w:val="00B56CCF"/>
    <w:rsid w:val="00B5797A"/>
    <w:rsid w:val="00B57AB6"/>
    <w:rsid w:val="00B60061"/>
    <w:rsid w:val="00B601CA"/>
    <w:rsid w:val="00B603C4"/>
    <w:rsid w:val="00B60769"/>
    <w:rsid w:val="00B60B87"/>
    <w:rsid w:val="00B60E48"/>
    <w:rsid w:val="00B63F24"/>
    <w:rsid w:val="00B64840"/>
    <w:rsid w:val="00B70C5A"/>
    <w:rsid w:val="00B71349"/>
    <w:rsid w:val="00B7137C"/>
    <w:rsid w:val="00B7278D"/>
    <w:rsid w:val="00B77764"/>
    <w:rsid w:val="00B7787F"/>
    <w:rsid w:val="00B81143"/>
    <w:rsid w:val="00B83735"/>
    <w:rsid w:val="00B83E44"/>
    <w:rsid w:val="00B85EC4"/>
    <w:rsid w:val="00B86138"/>
    <w:rsid w:val="00B86F55"/>
    <w:rsid w:val="00B90611"/>
    <w:rsid w:val="00B90AF3"/>
    <w:rsid w:val="00B9132A"/>
    <w:rsid w:val="00B914E0"/>
    <w:rsid w:val="00B91988"/>
    <w:rsid w:val="00B92024"/>
    <w:rsid w:val="00B926EA"/>
    <w:rsid w:val="00B92D94"/>
    <w:rsid w:val="00B95442"/>
    <w:rsid w:val="00B958CA"/>
    <w:rsid w:val="00B958E8"/>
    <w:rsid w:val="00B95D56"/>
    <w:rsid w:val="00B95FB1"/>
    <w:rsid w:val="00B9664C"/>
    <w:rsid w:val="00B970AD"/>
    <w:rsid w:val="00B97E74"/>
    <w:rsid w:val="00B97ED3"/>
    <w:rsid w:val="00BA172F"/>
    <w:rsid w:val="00BA1931"/>
    <w:rsid w:val="00BA1DCF"/>
    <w:rsid w:val="00BA1E3A"/>
    <w:rsid w:val="00BA22CF"/>
    <w:rsid w:val="00BA33CD"/>
    <w:rsid w:val="00BA3430"/>
    <w:rsid w:val="00BA35FB"/>
    <w:rsid w:val="00BA386A"/>
    <w:rsid w:val="00BA3B83"/>
    <w:rsid w:val="00BA406E"/>
    <w:rsid w:val="00BA42AC"/>
    <w:rsid w:val="00BA5042"/>
    <w:rsid w:val="00BA5341"/>
    <w:rsid w:val="00BA6C3F"/>
    <w:rsid w:val="00BA7C15"/>
    <w:rsid w:val="00BB07C1"/>
    <w:rsid w:val="00BB0DA0"/>
    <w:rsid w:val="00BB0E2A"/>
    <w:rsid w:val="00BB0E44"/>
    <w:rsid w:val="00BB1BD4"/>
    <w:rsid w:val="00BB2626"/>
    <w:rsid w:val="00BB3D22"/>
    <w:rsid w:val="00BB4EEB"/>
    <w:rsid w:val="00BB52C2"/>
    <w:rsid w:val="00BB57EF"/>
    <w:rsid w:val="00BB6EE9"/>
    <w:rsid w:val="00BC0597"/>
    <w:rsid w:val="00BC0617"/>
    <w:rsid w:val="00BC24E3"/>
    <w:rsid w:val="00BC2549"/>
    <w:rsid w:val="00BC2CB3"/>
    <w:rsid w:val="00BC2CC4"/>
    <w:rsid w:val="00BC333B"/>
    <w:rsid w:val="00BC35B4"/>
    <w:rsid w:val="00BC394E"/>
    <w:rsid w:val="00BC3F45"/>
    <w:rsid w:val="00BC3F49"/>
    <w:rsid w:val="00BC41B5"/>
    <w:rsid w:val="00BC543E"/>
    <w:rsid w:val="00BC6496"/>
    <w:rsid w:val="00BD1620"/>
    <w:rsid w:val="00BD1C16"/>
    <w:rsid w:val="00BD27C0"/>
    <w:rsid w:val="00BD290B"/>
    <w:rsid w:val="00BD2B11"/>
    <w:rsid w:val="00BD3BBB"/>
    <w:rsid w:val="00BD476A"/>
    <w:rsid w:val="00BD5B0B"/>
    <w:rsid w:val="00BE04D6"/>
    <w:rsid w:val="00BE18FF"/>
    <w:rsid w:val="00BE277E"/>
    <w:rsid w:val="00BE400C"/>
    <w:rsid w:val="00BE48B1"/>
    <w:rsid w:val="00BE553F"/>
    <w:rsid w:val="00BE57B3"/>
    <w:rsid w:val="00BE60B5"/>
    <w:rsid w:val="00BE741F"/>
    <w:rsid w:val="00BE757D"/>
    <w:rsid w:val="00BF06DE"/>
    <w:rsid w:val="00BF1746"/>
    <w:rsid w:val="00BF1AD1"/>
    <w:rsid w:val="00BF252D"/>
    <w:rsid w:val="00BF536B"/>
    <w:rsid w:val="00BF55A0"/>
    <w:rsid w:val="00BF5CDA"/>
    <w:rsid w:val="00BF627A"/>
    <w:rsid w:val="00BF6A8B"/>
    <w:rsid w:val="00BF6AA5"/>
    <w:rsid w:val="00BF6D2E"/>
    <w:rsid w:val="00BF7539"/>
    <w:rsid w:val="00C0209A"/>
    <w:rsid w:val="00C02176"/>
    <w:rsid w:val="00C025FD"/>
    <w:rsid w:val="00C02EFC"/>
    <w:rsid w:val="00C0351B"/>
    <w:rsid w:val="00C03ED8"/>
    <w:rsid w:val="00C053A7"/>
    <w:rsid w:val="00C05A0B"/>
    <w:rsid w:val="00C06F78"/>
    <w:rsid w:val="00C1015D"/>
    <w:rsid w:val="00C11F81"/>
    <w:rsid w:val="00C12E59"/>
    <w:rsid w:val="00C135FC"/>
    <w:rsid w:val="00C14947"/>
    <w:rsid w:val="00C14C72"/>
    <w:rsid w:val="00C14C8B"/>
    <w:rsid w:val="00C14DC3"/>
    <w:rsid w:val="00C15978"/>
    <w:rsid w:val="00C17039"/>
    <w:rsid w:val="00C1711F"/>
    <w:rsid w:val="00C17411"/>
    <w:rsid w:val="00C224CB"/>
    <w:rsid w:val="00C22D9E"/>
    <w:rsid w:val="00C23716"/>
    <w:rsid w:val="00C23E16"/>
    <w:rsid w:val="00C244F9"/>
    <w:rsid w:val="00C24971"/>
    <w:rsid w:val="00C24A4E"/>
    <w:rsid w:val="00C25570"/>
    <w:rsid w:val="00C2585D"/>
    <w:rsid w:val="00C2591B"/>
    <w:rsid w:val="00C26780"/>
    <w:rsid w:val="00C26D60"/>
    <w:rsid w:val="00C27B16"/>
    <w:rsid w:val="00C30A83"/>
    <w:rsid w:val="00C31CC0"/>
    <w:rsid w:val="00C32487"/>
    <w:rsid w:val="00C3347F"/>
    <w:rsid w:val="00C34EEF"/>
    <w:rsid w:val="00C35601"/>
    <w:rsid w:val="00C35AC1"/>
    <w:rsid w:val="00C35E56"/>
    <w:rsid w:val="00C36588"/>
    <w:rsid w:val="00C368EF"/>
    <w:rsid w:val="00C3697B"/>
    <w:rsid w:val="00C36980"/>
    <w:rsid w:val="00C379AF"/>
    <w:rsid w:val="00C40288"/>
    <w:rsid w:val="00C4089F"/>
    <w:rsid w:val="00C41BE7"/>
    <w:rsid w:val="00C41F3E"/>
    <w:rsid w:val="00C41FF1"/>
    <w:rsid w:val="00C422FF"/>
    <w:rsid w:val="00C43193"/>
    <w:rsid w:val="00C43414"/>
    <w:rsid w:val="00C4441A"/>
    <w:rsid w:val="00C45211"/>
    <w:rsid w:val="00C456F7"/>
    <w:rsid w:val="00C45927"/>
    <w:rsid w:val="00C46DFD"/>
    <w:rsid w:val="00C475A9"/>
    <w:rsid w:val="00C47CA2"/>
    <w:rsid w:val="00C501F1"/>
    <w:rsid w:val="00C50493"/>
    <w:rsid w:val="00C51327"/>
    <w:rsid w:val="00C51E88"/>
    <w:rsid w:val="00C52B30"/>
    <w:rsid w:val="00C559BD"/>
    <w:rsid w:val="00C565F1"/>
    <w:rsid w:val="00C57C72"/>
    <w:rsid w:val="00C57F34"/>
    <w:rsid w:val="00C60A36"/>
    <w:rsid w:val="00C61AEF"/>
    <w:rsid w:val="00C623E3"/>
    <w:rsid w:val="00C62658"/>
    <w:rsid w:val="00C63454"/>
    <w:rsid w:val="00C64695"/>
    <w:rsid w:val="00C64B53"/>
    <w:rsid w:val="00C65509"/>
    <w:rsid w:val="00C70585"/>
    <w:rsid w:val="00C708EE"/>
    <w:rsid w:val="00C70B25"/>
    <w:rsid w:val="00C71BDD"/>
    <w:rsid w:val="00C72EA8"/>
    <w:rsid w:val="00C72F01"/>
    <w:rsid w:val="00C73565"/>
    <w:rsid w:val="00C73615"/>
    <w:rsid w:val="00C7374D"/>
    <w:rsid w:val="00C73E67"/>
    <w:rsid w:val="00C7529E"/>
    <w:rsid w:val="00C753C2"/>
    <w:rsid w:val="00C75534"/>
    <w:rsid w:val="00C76448"/>
    <w:rsid w:val="00C764CD"/>
    <w:rsid w:val="00C7669D"/>
    <w:rsid w:val="00C76A86"/>
    <w:rsid w:val="00C770FD"/>
    <w:rsid w:val="00C777DE"/>
    <w:rsid w:val="00C77BA0"/>
    <w:rsid w:val="00C813BA"/>
    <w:rsid w:val="00C8406A"/>
    <w:rsid w:val="00C84297"/>
    <w:rsid w:val="00C846DE"/>
    <w:rsid w:val="00C85003"/>
    <w:rsid w:val="00C85706"/>
    <w:rsid w:val="00C85F63"/>
    <w:rsid w:val="00C86701"/>
    <w:rsid w:val="00C86AB0"/>
    <w:rsid w:val="00C86AE2"/>
    <w:rsid w:val="00C87321"/>
    <w:rsid w:val="00C87630"/>
    <w:rsid w:val="00C87E7C"/>
    <w:rsid w:val="00C901C7"/>
    <w:rsid w:val="00C91553"/>
    <w:rsid w:val="00C91A33"/>
    <w:rsid w:val="00C92418"/>
    <w:rsid w:val="00C934BD"/>
    <w:rsid w:val="00C93712"/>
    <w:rsid w:val="00C938B9"/>
    <w:rsid w:val="00C94885"/>
    <w:rsid w:val="00C95B64"/>
    <w:rsid w:val="00C96155"/>
    <w:rsid w:val="00C962A2"/>
    <w:rsid w:val="00C96673"/>
    <w:rsid w:val="00C96A2A"/>
    <w:rsid w:val="00C96DDF"/>
    <w:rsid w:val="00C97191"/>
    <w:rsid w:val="00C976D7"/>
    <w:rsid w:val="00C977DC"/>
    <w:rsid w:val="00C9782F"/>
    <w:rsid w:val="00CA0C7E"/>
    <w:rsid w:val="00CA121C"/>
    <w:rsid w:val="00CA23C6"/>
    <w:rsid w:val="00CA344D"/>
    <w:rsid w:val="00CA3EEA"/>
    <w:rsid w:val="00CA50DF"/>
    <w:rsid w:val="00CA5330"/>
    <w:rsid w:val="00CA548C"/>
    <w:rsid w:val="00CA622D"/>
    <w:rsid w:val="00CA63FB"/>
    <w:rsid w:val="00CA6AA7"/>
    <w:rsid w:val="00CA6FE6"/>
    <w:rsid w:val="00CA7208"/>
    <w:rsid w:val="00CB0A3E"/>
    <w:rsid w:val="00CB0F8F"/>
    <w:rsid w:val="00CB23A1"/>
    <w:rsid w:val="00CB2627"/>
    <w:rsid w:val="00CB2CE7"/>
    <w:rsid w:val="00CB370F"/>
    <w:rsid w:val="00CB45A7"/>
    <w:rsid w:val="00CB4A95"/>
    <w:rsid w:val="00CB4CB1"/>
    <w:rsid w:val="00CB5A38"/>
    <w:rsid w:val="00CB7981"/>
    <w:rsid w:val="00CB7FD1"/>
    <w:rsid w:val="00CC5A09"/>
    <w:rsid w:val="00CC5BB3"/>
    <w:rsid w:val="00CC6077"/>
    <w:rsid w:val="00CC6A66"/>
    <w:rsid w:val="00CC7143"/>
    <w:rsid w:val="00CC750B"/>
    <w:rsid w:val="00CD01C1"/>
    <w:rsid w:val="00CD0E2C"/>
    <w:rsid w:val="00CD16B0"/>
    <w:rsid w:val="00CD1902"/>
    <w:rsid w:val="00CD4506"/>
    <w:rsid w:val="00CD511D"/>
    <w:rsid w:val="00CD5C2A"/>
    <w:rsid w:val="00CD5F7C"/>
    <w:rsid w:val="00CD62AC"/>
    <w:rsid w:val="00CD6BC9"/>
    <w:rsid w:val="00CD7666"/>
    <w:rsid w:val="00CE048C"/>
    <w:rsid w:val="00CE057C"/>
    <w:rsid w:val="00CE0AC2"/>
    <w:rsid w:val="00CE2015"/>
    <w:rsid w:val="00CE290A"/>
    <w:rsid w:val="00CE2ADF"/>
    <w:rsid w:val="00CE3DCA"/>
    <w:rsid w:val="00CE42E2"/>
    <w:rsid w:val="00CE4CEF"/>
    <w:rsid w:val="00CE6F15"/>
    <w:rsid w:val="00CE76BE"/>
    <w:rsid w:val="00CF0154"/>
    <w:rsid w:val="00CF1154"/>
    <w:rsid w:val="00CF11DF"/>
    <w:rsid w:val="00CF2838"/>
    <w:rsid w:val="00CF352A"/>
    <w:rsid w:val="00CF35F4"/>
    <w:rsid w:val="00CF4C75"/>
    <w:rsid w:val="00CF522E"/>
    <w:rsid w:val="00CF55EC"/>
    <w:rsid w:val="00CF56EA"/>
    <w:rsid w:val="00CF7A9A"/>
    <w:rsid w:val="00D00736"/>
    <w:rsid w:val="00D01138"/>
    <w:rsid w:val="00D02EA0"/>
    <w:rsid w:val="00D03B37"/>
    <w:rsid w:val="00D04E86"/>
    <w:rsid w:val="00D056DD"/>
    <w:rsid w:val="00D05F77"/>
    <w:rsid w:val="00D0605F"/>
    <w:rsid w:val="00D0642D"/>
    <w:rsid w:val="00D103F2"/>
    <w:rsid w:val="00D105DF"/>
    <w:rsid w:val="00D11730"/>
    <w:rsid w:val="00D13197"/>
    <w:rsid w:val="00D13757"/>
    <w:rsid w:val="00D13A69"/>
    <w:rsid w:val="00D13C7D"/>
    <w:rsid w:val="00D14290"/>
    <w:rsid w:val="00D14B0F"/>
    <w:rsid w:val="00D14BA2"/>
    <w:rsid w:val="00D1503E"/>
    <w:rsid w:val="00D165A6"/>
    <w:rsid w:val="00D1668D"/>
    <w:rsid w:val="00D168F0"/>
    <w:rsid w:val="00D17D78"/>
    <w:rsid w:val="00D20B61"/>
    <w:rsid w:val="00D21A74"/>
    <w:rsid w:val="00D21B7E"/>
    <w:rsid w:val="00D221E7"/>
    <w:rsid w:val="00D23305"/>
    <w:rsid w:val="00D23618"/>
    <w:rsid w:val="00D23A98"/>
    <w:rsid w:val="00D24050"/>
    <w:rsid w:val="00D24B0D"/>
    <w:rsid w:val="00D24E01"/>
    <w:rsid w:val="00D24E13"/>
    <w:rsid w:val="00D26A78"/>
    <w:rsid w:val="00D26E05"/>
    <w:rsid w:val="00D276AD"/>
    <w:rsid w:val="00D27A3F"/>
    <w:rsid w:val="00D30D3F"/>
    <w:rsid w:val="00D322C2"/>
    <w:rsid w:val="00D32852"/>
    <w:rsid w:val="00D34DB8"/>
    <w:rsid w:val="00D34E4F"/>
    <w:rsid w:val="00D3652B"/>
    <w:rsid w:val="00D36E02"/>
    <w:rsid w:val="00D372F0"/>
    <w:rsid w:val="00D378C3"/>
    <w:rsid w:val="00D40CD8"/>
    <w:rsid w:val="00D4117C"/>
    <w:rsid w:val="00D41C27"/>
    <w:rsid w:val="00D426F1"/>
    <w:rsid w:val="00D42E51"/>
    <w:rsid w:val="00D4349B"/>
    <w:rsid w:val="00D440A9"/>
    <w:rsid w:val="00D4552D"/>
    <w:rsid w:val="00D45C56"/>
    <w:rsid w:val="00D476ED"/>
    <w:rsid w:val="00D5183F"/>
    <w:rsid w:val="00D51B20"/>
    <w:rsid w:val="00D51ED1"/>
    <w:rsid w:val="00D523C2"/>
    <w:rsid w:val="00D52B4B"/>
    <w:rsid w:val="00D52C83"/>
    <w:rsid w:val="00D54DD1"/>
    <w:rsid w:val="00D55F59"/>
    <w:rsid w:val="00D5723C"/>
    <w:rsid w:val="00D6059E"/>
    <w:rsid w:val="00D606C3"/>
    <w:rsid w:val="00D60D31"/>
    <w:rsid w:val="00D615E1"/>
    <w:rsid w:val="00D62299"/>
    <w:rsid w:val="00D630E5"/>
    <w:rsid w:val="00D63F08"/>
    <w:rsid w:val="00D63F30"/>
    <w:rsid w:val="00D65740"/>
    <w:rsid w:val="00D6712A"/>
    <w:rsid w:val="00D70261"/>
    <w:rsid w:val="00D702F5"/>
    <w:rsid w:val="00D71A7A"/>
    <w:rsid w:val="00D72521"/>
    <w:rsid w:val="00D73E0B"/>
    <w:rsid w:val="00D7466B"/>
    <w:rsid w:val="00D74ED9"/>
    <w:rsid w:val="00D74F95"/>
    <w:rsid w:val="00D750B3"/>
    <w:rsid w:val="00D75693"/>
    <w:rsid w:val="00D76194"/>
    <w:rsid w:val="00D8182D"/>
    <w:rsid w:val="00D84C40"/>
    <w:rsid w:val="00D85625"/>
    <w:rsid w:val="00D861B7"/>
    <w:rsid w:val="00D87FD3"/>
    <w:rsid w:val="00D916E6"/>
    <w:rsid w:val="00D91961"/>
    <w:rsid w:val="00D928F0"/>
    <w:rsid w:val="00D9430A"/>
    <w:rsid w:val="00D94BFE"/>
    <w:rsid w:val="00D95B31"/>
    <w:rsid w:val="00D9617F"/>
    <w:rsid w:val="00D96A09"/>
    <w:rsid w:val="00D96C2E"/>
    <w:rsid w:val="00DA08E3"/>
    <w:rsid w:val="00DA0C71"/>
    <w:rsid w:val="00DA115D"/>
    <w:rsid w:val="00DA1D34"/>
    <w:rsid w:val="00DA2374"/>
    <w:rsid w:val="00DA27E3"/>
    <w:rsid w:val="00DA35BB"/>
    <w:rsid w:val="00DA3FC4"/>
    <w:rsid w:val="00DA4A2A"/>
    <w:rsid w:val="00DA4AB4"/>
    <w:rsid w:val="00DA57AF"/>
    <w:rsid w:val="00DA5DC5"/>
    <w:rsid w:val="00DA6ABD"/>
    <w:rsid w:val="00DA7256"/>
    <w:rsid w:val="00DA7D02"/>
    <w:rsid w:val="00DB004D"/>
    <w:rsid w:val="00DB07CB"/>
    <w:rsid w:val="00DB0BA7"/>
    <w:rsid w:val="00DB0F2D"/>
    <w:rsid w:val="00DB11EE"/>
    <w:rsid w:val="00DB16BD"/>
    <w:rsid w:val="00DB1A8E"/>
    <w:rsid w:val="00DB307F"/>
    <w:rsid w:val="00DB39B2"/>
    <w:rsid w:val="00DB5DBC"/>
    <w:rsid w:val="00DB65C8"/>
    <w:rsid w:val="00DB7240"/>
    <w:rsid w:val="00DC02DD"/>
    <w:rsid w:val="00DC0589"/>
    <w:rsid w:val="00DC0668"/>
    <w:rsid w:val="00DC0A2A"/>
    <w:rsid w:val="00DC26D8"/>
    <w:rsid w:val="00DC3DFA"/>
    <w:rsid w:val="00DC44AD"/>
    <w:rsid w:val="00DC457C"/>
    <w:rsid w:val="00DC4C1D"/>
    <w:rsid w:val="00DC4CE9"/>
    <w:rsid w:val="00DC4E7C"/>
    <w:rsid w:val="00DC64D2"/>
    <w:rsid w:val="00DC7047"/>
    <w:rsid w:val="00DC77B0"/>
    <w:rsid w:val="00DD1770"/>
    <w:rsid w:val="00DD2411"/>
    <w:rsid w:val="00DD2812"/>
    <w:rsid w:val="00DD2C61"/>
    <w:rsid w:val="00DD300A"/>
    <w:rsid w:val="00DD3384"/>
    <w:rsid w:val="00DD39DF"/>
    <w:rsid w:val="00DD3BAC"/>
    <w:rsid w:val="00DD3FC3"/>
    <w:rsid w:val="00DD4E4B"/>
    <w:rsid w:val="00DD54F9"/>
    <w:rsid w:val="00DD57E6"/>
    <w:rsid w:val="00DD5B25"/>
    <w:rsid w:val="00DD5C10"/>
    <w:rsid w:val="00DD5E03"/>
    <w:rsid w:val="00DD7632"/>
    <w:rsid w:val="00DE14D9"/>
    <w:rsid w:val="00DE1D88"/>
    <w:rsid w:val="00DE3074"/>
    <w:rsid w:val="00DE418C"/>
    <w:rsid w:val="00DE4FFD"/>
    <w:rsid w:val="00DE513F"/>
    <w:rsid w:val="00DE769C"/>
    <w:rsid w:val="00DF00CD"/>
    <w:rsid w:val="00DF01BD"/>
    <w:rsid w:val="00DF0FC2"/>
    <w:rsid w:val="00DF22A6"/>
    <w:rsid w:val="00DF2A15"/>
    <w:rsid w:val="00DF3273"/>
    <w:rsid w:val="00DF3C44"/>
    <w:rsid w:val="00DF562D"/>
    <w:rsid w:val="00DF6527"/>
    <w:rsid w:val="00DF7D52"/>
    <w:rsid w:val="00E001BA"/>
    <w:rsid w:val="00E003A6"/>
    <w:rsid w:val="00E01AC7"/>
    <w:rsid w:val="00E03DF1"/>
    <w:rsid w:val="00E04C2B"/>
    <w:rsid w:val="00E04C9D"/>
    <w:rsid w:val="00E065ED"/>
    <w:rsid w:val="00E06E07"/>
    <w:rsid w:val="00E10C91"/>
    <w:rsid w:val="00E116FE"/>
    <w:rsid w:val="00E12164"/>
    <w:rsid w:val="00E1251D"/>
    <w:rsid w:val="00E12A55"/>
    <w:rsid w:val="00E12BC1"/>
    <w:rsid w:val="00E1379A"/>
    <w:rsid w:val="00E13882"/>
    <w:rsid w:val="00E13BCC"/>
    <w:rsid w:val="00E149DF"/>
    <w:rsid w:val="00E16945"/>
    <w:rsid w:val="00E173E8"/>
    <w:rsid w:val="00E17497"/>
    <w:rsid w:val="00E201B8"/>
    <w:rsid w:val="00E204B8"/>
    <w:rsid w:val="00E205B7"/>
    <w:rsid w:val="00E213CC"/>
    <w:rsid w:val="00E21F57"/>
    <w:rsid w:val="00E22F96"/>
    <w:rsid w:val="00E23282"/>
    <w:rsid w:val="00E24315"/>
    <w:rsid w:val="00E2474B"/>
    <w:rsid w:val="00E2593B"/>
    <w:rsid w:val="00E2636B"/>
    <w:rsid w:val="00E27748"/>
    <w:rsid w:val="00E3130A"/>
    <w:rsid w:val="00E32E72"/>
    <w:rsid w:val="00E335AE"/>
    <w:rsid w:val="00E34AA3"/>
    <w:rsid w:val="00E34EED"/>
    <w:rsid w:val="00E35ED5"/>
    <w:rsid w:val="00E36FD2"/>
    <w:rsid w:val="00E371B6"/>
    <w:rsid w:val="00E40CA2"/>
    <w:rsid w:val="00E4213E"/>
    <w:rsid w:val="00E429A3"/>
    <w:rsid w:val="00E44E99"/>
    <w:rsid w:val="00E454D7"/>
    <w:rsid w:val="00E45E91"/>
    <w:rsid w:val="00E4612E"/>
    <w:rsid w:val="00E46145"/>
    <w:rsid w:val="00E47964"/>
    <w:rsid w:val="00E47B85"/>
    <w:rsid w:val="00E504E3"/>
    <w:rsid w:val="00E50E67"/>
    <w:rsid w:val="00E51431"/>
    <w:rsid w:val="00E52273"/>
    <w:rsid w:val="00E52368"/>
    <w:rsid w:val="00E524FD"/>
    <w:rsid w:val="00E526A6"/>
    <w:rsid w:val="00E52C04"/>
    <w:rsid w:val="00E53A2F"/>
    <w:rsid w:val="00E53B24"/>
    <w:rsid w:val="00E56AB2"/>
    <w:rsid w:val="00E56B08"/>
    <w:rsid w:val="00E571F8"/>
    <w:rsid w:val="00E5791A"/>
    <w:rsid w:val="00E57BA1"/>
    <w:rsid w:val="00E605A4"/>
    <w:rsid w:val="00E61D47"/>
    <w:rsid w:val="00E62A73"/>
    <w:rsid w:val="00E63225"/>
    <w:rsid w:val="00E65CED"/>
    <w:rsid w:val="00E66195"/>
    <w:rsid w:val="00E669CA"/>
    <w:rsid w:val="00E66CF8"/>
    <w:rsid w:val="00E674FA"/>
    <w:rsid w:val="00E7098F"/>
    <w:rsid w:val="00E70A1E"/>
    <w:rsid w:val="00E710D7"/>
    <w:rsid w:val="00E71D62"/>
    <w:rsid w:val="00E722F2"/>
    <w:rsid w:val="00E728F0"/>
    <w:rsid w:val="00E73A7D"/>
    <w:rsid w:val="00E7457A"/>
    <w:rsid w:val="00E74A69"/>
    <w:rsid w:val="00E750F0"/>
    <w:rsid w:val="00E77AE1"/>
    <w:rsid w:val="00E77C52"/>
    <w:rsid w:val="00E77F89"/>
    <w:rsid w:val="00E77FB8"/>
    <w:rsid w:val="00E8209E"/>
    <w:rsid w:val="00E82FC9"/>
    <w:rsid w:val="00E83B27"/>
    <w:rsid w:val="00E84066"/>
    <w:rsid w:val="00E84B8F"/>
    <w:rsid w:val="00E85FE7"/>
    <w:rsid w:val="00E86651"/>
    <w:rsid w:val="00E86B3B"/>
    <w:rsid w:val="00E87234"/>
    <w:rsid w:val="00E87AF6"/>
    <w:rsid w:val="00E87DFA"/>
    <w:rsid w:val="00E90242"/>
    <w:rsid w:val="00E903E0"/>
    <w:rsid w:val="00E91888"/>
    <w:rsid w:val="00E948AB"/>
    <w:rsid w:val="00E95C72"/>
    <w:rsid w:val="00E95CA6"/>
    <w:rsid w:val="00E95D2D"/>
    <w:rsid w:val="00E95F3C"/>
    <w:rsid w:val="00E961E0"/>
    <w:rsid w:val="00E97BA4"/>
    <w:rsid w:val="00EA0FB5"/>
    <w:rsid w:val="00EA1F9E"/>
    <w:rsid w:val="00EA2AD6"/>
    <w:rsid w:val="00EA2BC7"/>
    <w:rsid w:val="00EA3197"/>
    <w:rsid w:val="00EA3757"/>
    <w:rsid w:val="00EA4EAE"/>
    <w:rsid w:val="00EA4F20"/>
    <w:rsid w:val="00EA5AB4"/>
    <w:rsid w:val="00EA771F"/>
    <w:rsid w:val="00EA7E42"/>
    <w:rsid w:val="00EB125C"/>
    <w:rsid w:val="00EB2B62"/>
    <w:rsid w:val="00EB3C5B"/>
    <w:rsid w:val="00EB3D14"/>
    <w:rsid w:val="00EB6BA7"/>
    <w:rsid w:val="00EC0C6B"/>
    <w:rsid w:val="00EC218F"/>
    <w:rsid w:val="00EC237D"/>
    <w:rsid w:val="00EC2657"/>
    <w:rsid w:val="00EC26AA"/>
    <w:rsid w:val="00EC279E"/>
    <w:rsid w:val="00EC3F87"/>
    <w:rsid w:val="00EC4EBB"/>
    <w:rsid w:val="00EC5C69"/>
    <w:rsid w:val="00EC5F68"/>
    <w:rsid w:val="00EC6D4B"/>
    <w:rsid w:val="00EC6DE0"/>
    <w:rsid w:val="00EC7349"/>
    <w:rsid w:val="00EC7C38"/>
    <w:rsid w:val="00ED0698"/>
    <w:rsid w:val="00ED2848"/>
    <w:rsid w:val="00ED2C4A"/>
    <w:rsid w:val="00ED421D"/>
    <w:rsid w:val="00ED45F6"/>
    <w:rsid w:val="00ED51FF"/>
    <w:rsid w:val="00ED6A47"/>
    <w:rsid w:val="00ED6C5F"/>
    <w:rsid w:val="00EE0A04"/>
    <w:rsid w:val="00EE10BE"/>
    <w:rsid w:val="00EE229E"/>
    <w:rsid w:val="00EE22F5"/>
    <w:rsid w:val="00EE23F8"/>
    <w:rsid w:val="00EE2518"/>
    <w:rsid w:val="00EE2909"/>
    <w:rsid w:val="00EE30A8"/>
    <w:rsid w:val="00EE3393"/>
    <w:rsid w:val="00EE3D30"/>
    <w:rsid w:val="00EE4298"/>
    <w:rsid w:val="00EE5726"/>
    <w:rsid w:val="00EE662E"/>
    <w:rsid w:val="00EF0B70"/>
    <w:rsid w:val="00EF0FFC"/>
    <w:rsid w:val="00EF10DD"/>
    <w:rsid w:val="00EF11CE"/>
    <w:rsid w:val="00EF1255"/>
    <w:rsid w:val="00EF1972"/>
    <w:rsid w:val="00EF2679"/>
    <w:rsid w:val="00EF2DB7"/>
    <w:rsid w:val="00EF3215"/>
    <w:rsid w:val="00EF3507"/>
    <w:rsid w:val="00EF3B75"/>
    <w:rsid w:val="00EF48FA"/>
    <w:rsid w:val="00EF6370"/>
    <w:rsid w:val="00EF6950"/>
    <w:rsid w:val="00EF709D"/>
    <w:rsid w:val="00EF75B1"/>
    <w:rsid w:val="00F01E7D"/>
    <w:rsid w:val="00F02D78"/>
    <w:rsid w:val="00F031DD"/>
    <w:rsid w:val="00F0326E"/>
    <w:rsid w:val="00F03712"/>
    <w:rsid w:val="00F03EE7"/>
    <w:rsid w:val="00F044D0"/>
    <w:rsid w:val="00F05DEE"/>
    <w:rsid w:val="00F07899"/>
    <w:rsid w:val="00F10371"/>
    <w:rsid w:val="00F10769"/>
    <w:rsid w:val="00F10B2E"/>
    <w:rsid w:val="00F10ED3"/>
    <w:rsid w:val="00F112CA"/>
    <w:rsid w:val="00F11B9F"/>
    <w:rsid w:val="00F1219A"/>
    <w:rsid w:val="00F13429"/>
    <w:rsid w:val="00F13438"/>
    <w:rsid w:val="00F14AE7"/>
    <w:rsid w:val="00F14D81"/>
    <w:rsid w:val="00F16A56"/>
    <w:rsid w:val="00F17EFE"/>
    <w:rsid w:val="00F203B3"/>
    <w:rsid w:val="00F20487"/>
    <w:rsid w:val="00F20BC2"/>
    <w:rsid w:val="00F21735"/>
    <w:rsid w:val="00F2329A"/>
    <w:rsid w:val="00F23514"/>
    <w:rsid w:val="00F2459F"/>
    <w:rsid w:val="00F25738"/>
    <w:rsid w:val="00F27964"/>
    <w:rsid w:val="00F303EC"/>
    <w:rsid w:val="00F30A70"/>
    <w:rsid w:val="00F31617"/>
    <w:rsid w:val="00F318A0"/>
    <w:rsid w:val="00F32B6D"/>
    <w:rsid w:val="00F32F70"/>
    <w:rsid w:val="00F33749"/>
    <w:rsid w:val="00F34363"/>
    <w:rsid w:val="00F34C1A"/>
    <w:rsid w:val="00F35330"/>
    <w:rsid w:val="00F35CE2"/>
    <w:rsid w:val="00F36042"/>
    <w:rsid w:val="00F36E2C"/>
    <w:rsid w:val="00F37461"/>
    <w:rsid w:val="00F40824"/>
    <w:rsid w:val="00F40BCF"/>
    <w:rsid w:val="00F414CF"/>
    <w:rsid w:val="00F4233F"/>
    <w:rsid w:val="00F43968"/>
    <w:rsid w:val="00F43CB5"/>
    <w:rsid w:val="00F43FBC"/>
    <w:rsid w:val="00F4450F"/>
    <w:rsid w:val="00F44BDD"/>
    <w:rsid w:val="00F464F3"/>
    <w:rsid w:val="00F46E23"/>
    <w:rsid w:val="00F50666"/>
    <w:rsid w:val="00F50984"/>
    <w:rsid w:val="00F5358C"/>
    <w:rsid w:val="00F543E0"/>
    <w:rsid w:val="00F54633"/>
    <w:rsid w:val="00F55325"/>
    <w:rsid w:val="00F5563F"/>
    <w:rsid w:val="00F55F88"/>
    <w:rsid w:val="00F57761"/>
    <w:rsid w:val="00F60A15"/>
    <w:rsid w:val="00F61565"/>
    <w:rsid w:val="00F62D7B"/>
    <w:rsid w:val="00F63309"/>
    <w:rsid w:val="00F63463"/>
    <w:rsid w:val="00F65C59"/>
    <w:rsid w:val="00F66840"/>
    <w:rsid w:val="00F672AE"/>
    <w:rsid w:val="00F672E6"/>
    <w:rsid w:val="00F67C78"/>
    <w:rsid w:val="00F67D3A"/>
    <w:rsid w:val="00F70457"/>
    <w:rsid w:val="00F72304"/>
    <w:rsid w:val="00F723E2"/>
    <w:rsid w:val="00F72EE2"/>
    <w:rsid w:val="00F73243"/>
    <w:rsid w:val="00F73BA0"/>
    <w:rsid w:val="00F73FC8"/>
    <w:rsid w:val="00F74731"/>
    <w:rsid w:val="00F7483C"/>
    <w:rsid w:val="00F74A35"/>
    <w:rsid w:val="00F75FF4"/>
    <w:rsid w:val="00F76A65"/>
    <w:rsid w:val="00F76F6B"/>
    <w:rsid w:val="00F7711E"/>
    <w:rsid w:val="00F772E2"/>
    <w:rsid w:val="00F8026C"/>
    <w:rsid w:val="00F815AB"/>
    <w:rsid w:val="00F81BF9"/>
    <w:rsid w:val="00F81F23"/>
    <w:rsid w:val="00F8237A"/>
    <w:rsid w:val="00F82FCC"/>
    <w:rsid w:val="00F8328C"/>
    <w:rsid w:val="00F84C87"/>
    <w:rsid w:val="00F84F64"/>
    <w:rsid w:val="00F86CDF"/>
    <w:rsid w:val="00F87AAA"/>
    <w:rsid w:val="00F87BFA"/>
    <w:rsid w:val="00F91073"/>
    <w:rsid w:val="00F92411"/>
    <w:rsid w:val="00F92454"/>
    <w:rsid w:val="00F929BD"/>
    <w:rsid w:val="00F92D9A"/>
    <w:rsid w:val="00F940BF"/>
    <w:rsid w:val="00F94150"/>
    <w:rsid w:val="00F94231"/>
    <w:rsid w:val="00F948DD"/>
    <w:rsid w:val="00F952C3"/>
    <w:rsid w:val="00F95F44"/>
    <w:rsid w:val="00F970E7"/>
    <w:rsid w:val="00F97730"/>
    <w:rsid w:val="00F977E7"/>
    <w:rsid w:val="00F97AF5"/>
    <w:rsid w:val="00FA052A"/>
    <w:rsid w:val="00FA1D39"/>
    <w:rsid w:val="00FA250F"/>
    <w:rsid w:val="00FA25E3"/>
    <w:rsid w:val="00FA2BA1"/>
    <w:rsid w:val="00FA39BA"/>
    <w:rsid w:val="00FA777F"/>
    <w:rsid w:val="00FB003E"/>
    <w:rsid w:val="00FB085C"/>
    <w:rsid w:val="00FB0B0F"/>
    <w:rsid w:val="00FB12ED"/>
    <w:rsid w:val="00FB13B4"/>
    <w:rsid w:val="00FB20C9"/>
    <w:rsid w:val="00FB21E5"/>
    <w:rsid w:val="00FB3155"/>
    <w:rsid w:val="00FB3851"/>
    <w:rsid w:val="00FB561E"/>
    <w:rsid w:val="00FB595F"/>
    <w:rsid w:val="00FB7363"/>
    <w:rsid w:val="00FB7B63"/>
    <w:rsid w:val="00FB7E40"/>
    <w:rsid w:val="00FC028D"/>
    <w:rsid w:val="00FC0706"/>
    <w:rsid w:val="00FC08FE"/>
    <w:rsid w:val="00FC1249"/>
    <w:rsid w:val="00FC1C67"/>
    <w:rsid w:val="00FC2B11"/>
    <w:rsid w:val="00FC389D"/>
    <w:rsid w:val="00FC3C34"/>
    <w:rsid w:val="00FC5B0A"/>
    <w:rsid w:val="00FC5F4F"/>
    <w:rsid w:val="00FC6086"/>
    <w:rsid w:val="00FC6269"/>
    <w:rsid w:val="00FC632C"/>
    <w:rsid w:val="00FC6588"/>
    <w:rsid w:val="00FC79C1"/>
    <w:rsid w:val="00FC7B06"/>
    <w:rsid w:val="00FD04D7"/>
    <w:rsid w:val="00FD0D63"/>
    <w:rsid w:val="00FD0DD4"/>
    <w:rsid w:val="00FD215B"/>
    <w:rsid w:val="00FD48BF"/>
    <w:rsid w:val="00FD51A9"/>
    <w:rsid w:val="00FD6DAE"/>
    <w:rsid w:val="00FD7AD1"/>
    <w:rsid w:val="00FE03DE"/>
    <w:rsid w:val="00FE03F3"/>
    <w:rsid w:val="00FE0BEF"/>
    <w:rsid w:val="00FE0CA7"/>
    <w:rsid w:val="00FE0F51"/>
    <w:rsid w:val="00FE23C3"/>
    <w:rsid w:val="00FE2C22"/>
    <w:rsid w:val="00FE2E04"/>
    <w:rsid w:val="00FE2F9F"/>
    <w:rsid w:val="00FE383B"/>
    <w:rsid w:val="00FE39AF"/>
    <w:rsid w:val="00FE3BF5"/>
    <w:rsid w:val="00FE3C90"/>
    <w:rsid w:val="00FE41BB"/>
    <w:rsid w:val="00FE4470"/>
    <w:rsid w:val="00FE4939"/>
    <w:rsid w:val="00FE5A56"/>
    <w:rsid w:val="00FE5A9F"/>
    <w:rsid w:val="00FE5BBD"/>
    <w:rsid w:val="00FE64AA"/>
    <w:rsid w:val="00FE6F60"/>
    <w:rsid w:val="00FE70DE"/>
    <w:rsid w:val="00FE7DB5"/>
    <w:rsid w:val="00FF008E"/>
    <w:rsid w:val="00FF1864"/>
    <w:rsid w:val="00FF1C7F"/>
    <w:rsid w:val="00FF2D12"/>
    <w:rsid w:val="00FF314A"/>
    <w:rsid w:val="00FF3341"/>
    <w:rsid w:val="00FF4454"/>
    <w:rsid w:val="00FF44B6"/>
    <w:rsid w:val="00FF49EA"/>
    <w:rsid w:val="00FF4CF0"/>
    <w:rsid w:val="00FF5477"/>
    <w:rsid w:val="00FF5A6A"/>
    <w:rsid w:val="00FF5B6B"/>
    <w:rsid w:val="00FF5FD5"/>
    <w:rsid w:val="00FF667D"/>
    <w:rsid w:val="00FF7467"/>
    <w:rsid w:val="00FF7582"/>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A07E73"/>
  <w15:docId w15:val="{CDEE212D-74F8-4502-B9AC-98ED534C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AR"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5CCA"/>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qFormat/>
    <w:rsid w:val="009A02C9"/>
    <w:pPr>
      <w:keepNext/>
      <w:keepLines/>
      <w:pBdr>
        <w:bottom w:val="single" w:sz="4" w:space="1" w:color="D34817" w:themeColor="accent1"/>
      </w:pBdr>
      <w:spacing w:before="400" w:after="40"/>
      <w:outlineLvl w:val="0"/>
    </w:pPr>
    <w:rPr>
      <w:rFonts w:asciiTheme="majorHAnsi" w:eastAsiaTheme="majorEastAsia" w:hAnsiTheme="majorHAnsi" w:cstheme="majorBidi"/>
      <w:color w:val="9D3511" w:themeColor="accent1" w:themeShade="BF"/>
      <w:sz w:val="36"/>
      <w:szCs w:val="36"/>
      <w:lang w:eastAsia="en-US"/>
    </w:rPr>
  </w:style>
  <w:style w:type="paragraph" w:styleId="Ttulo2">
    <w:name w:val="heading 2"/>
    <w:basedOn w:val="Normal"/>
    <w:next w:val="Normal"/>
    <w:link w:val="Ttulo2Car"/>
    <w:unhideWhenUsed/>
    <w:qFormat/>
    <w:rsid w:val="009A02C9"/>
    <w:pPr>
      <w:keepNext/>
      <w:keepLines/>
      <w:spacing w:before="160"/>
      <w:outlineLvl w:val="1"/>
    </w:pPr>
    <w:rPr>
      <w:rFonts w:asciiTheme="majorHAnsi" w:eastAsiaTheme="majorEastAsia" w:hAnsiTheme="majorHAnsi" w:cstheme="majorBidi"/>
      <w:color w:val="9D3511" w:themeColor="accent1" w:themeShade="BF"/>
      <w:sz w:val="28"/>
      <w:szCs w:val="28"/>
      <w:lang w:eastAsia="en-US"/>
    </w:rPr>
  </w:style>
  <w:style w:type="paragraph" w:styleId="Ttulo3">
    <w:name w:val="heading 3"/>
    <w:basedOn w:val="Normal"/>
    <w:next w:val="Normal"/>
    <w:link w:val="Ttulo3Car"/>
    <w:unhideWhenUsed/>
    <w:qFormat/>
    <w:rsid w:val="009A02C9"/>
    <w:pPr>
      <w:keepNext/>
      <w:keepLines/>
      <w:spacing w:before="80"/>
      <w:outlineLvl w:val="2"/>
    </w:pPr>
    <w:rPr>
      <w:rFonts w:asciiTheme="majorHAnsi" w:eastAsiaTheme="majorEastAsia" w:hAnsiTheme="majorHAnsi" w:cstheme="majorBidi"/>
      <w:color w:val="404040" w:themeColor="text1" w:themeTint="BF"/>
      <w:sz w:val="26"/>
      <w:szCs w:val="26"/>
      <w:lang w:eastAsia="en-US"/>
    </w:rPr>
  </w:style>
  <w:style w:type="paragraph" w:styleId="Ttulo4">
    <w:name w:val="heading 4"/>
    <w:basedOn w:val="Normal"/>
    <w:next w:val="Normal"/>
    <w:link w:val="Ttulo4Car"/>
    <w:unhideWhenUsed/>
    <w:qFormat/>
    <w:rsid w:val="009A02C9"/>
    <w:pPr>
      <w:keepNext/>
      <w:keepLines/>
      <w:spacing w:before="80" w:line="264" w:lineRule="auto"/>
      <w:outlineLvl w:val="3"/>
    </w:pPr>
    <w:rPr>
      <w:rFonts w:asciiTheme="majorHAnsi" w:eastAsiaTheme="majorEastAsia" w:hAnsiTheme="majorHAnsi" w:cstheme="majorBidi"/>
      <w:lang w:eastAsia="en-US"/>
    </w:rPr>
  </w:style>
  <w:style w:type="paragraph" w:styleId="Ttulo5">
    <w:name w:val="heading 5"/>
    <w:basedOn w:val="Normal"/>
    <w:next w:val="Normal"/>
    <w:link w:val="Ttulo5Car"/>
    <w:unhideWhenUsed/>
    <w:qFormat/>
    <w:rsid w:val="009A02C9"/>
    <w:pPr>
      <w:keepNext/>
      <w:keepLines/>
      <w:spacing w:before="80" w:line="264" w:lineRule="auto"/>
      <w:outlineLvl w:val="4"/>
    </w:pPr>
    <w:rPr>
      <w:rFonts w:asciiTheme="majorHAnsi" w:eastAsiaTheme="majorEastAsia" w:hAnsiTheme="majorHAnsi" w:cstheme="majorBidi"/>
      <w:i/>
      <w:iCs/>
      <w:sz w:val="22"/>
      <w:szCs w:val="22"/>
      <w:lang w:eastAsia="en-US"/>
    </w:rPr>
  </w:style>
  <w:style w:type="paragraph" w:styleId="Ttulo6">
    <w:name w:val="heading 6"/>
    <w:basedOn w:val="Normal"/>
    <w:next w:val="Normal"/>
    <w:link w:val="Ttulo6Car"/>
    <w:unhideWhenUsed/>
    <w:qFormat/>
    <w:rsid w:val="009A02C9"/>
    <w:pPr>
      <w:keepNext/>
      <w:keepLines/>
      <w:spacing w:before="80" w:line="264" w:lineRule="auto"/>
      <w:outlineLvl w:val="5"/>
    </w:pPr>
    <w:rPr>
      <w:rFonts w:asciiTheme="majorHAnsi" w:eastAsiaTheme="majorEastAsia" w:hAnsiTheme="majorHAnsi" w:cstheme="majorBidi"/>
      <w:color w:val="595959" w:themeColor="text1" w:themeTint="A6"/>
      <w:sz w:val="21"/>
      <w:szCs w:val="21"/>
      <w:lang w:eastAsia="en-US"/>
    </w:rPr>
  </w:style>
  <w:style w:type="paragraph" w:styleId="Ttulo7">
    <w:name w:val="heading 7"/>
    <w:basedOn w:val="Normal"/>
    <w:next w:val="Normal"/>
    <w:link w:val="Ttulo7Car"/>
    <w:unhideWhenUsed/>
    <w:qFormat/>
    <w:rsid w:val="009A02C9"/>
    <w:pPr>
      <w:keepNext/>
      <w:keepLines/>
      <w:spacing w:before="80" w:line="264" w:lineRule="auto"/>
      <w:outlineLvl w:val="6"/>
    </w:pPr>
    <w:rPr>
      <w:rFonts w:asciiTheme="majorHAnsi" w:eastAsiaTheme="majorEastAsia" w:hAnsiTheme="majorHAnsi" w:cstheme="majorBidi"/>
      <w:i/>
      <w:iCs/>
      <w:color w:val="595959" w:themeColor="text1" w:themeTint="A6"/>
      <w:sz w:val="21"/>
      <w:szCs w:val="21"/>
      <w:lang w:eastAsia="en-US"/>
    </w:rPr>
  </w:style>
  <w:style w:type="paragraph" w:styleId="Ttulo8">
    <w:name w:val="heading 8"/>
    <w:basedOn w:val="Normal"/>
    <w:next w:val="Normal"/>
    <w:link w:val="Ttulo8Car"/>
    <w:unhideWhenUsed/>
    <w:qFormat/>
    <w:rsid w:val="009A02C9"/>
    <w:pPr>
      <w:keepNext/>
      <w:keepLines/>
      <w:spacing w:before="80" w:line="264" w:lineRule="auto"/>
      <w:outlineLvl w:val="7"/>
    </w:pPr>
    <w:rPr>
      <w:rFonts w:asciiTheme="majorHAnsi" w:eastAsiaTheme="majorEastAsia" w:hAnsiTheme="majorHAnsi" w:cstheme="majorBidi"/>
      <w:smallCaps/>
      <w:color w:val="595959" w:themeColor="text1" w:themeTint="A6"/>
      <w:sz w:val="21"/>
      <w:szCs w:val="21"/>
      <w:lang w:eastAsia="en-US"/>
    </w:rPr>
  </w:style>
  <w:style w:type="paragraph" w:styleId="Ttulo9">
    <w:name w:val="heading 9"/>
    <w:basedOn w:val="Normal"/>
    <w:next w:val="Normal"/>
    <w:link w:val="Ttulo9Car"/>
    <w:uiPriority w:val="9"/>
    <w:semiHidden/>
    <w:unhideWhenUsed/>
    <w:qFormat/>
    <w:rsid w:val="009A02C9"/>
    <w:pPr>
      <w:keepNext/>
      <w:keepLines/>
      <w:spacing w:before="80" w:line="264" w:lineRule="auto"/>
      <w:outlineLvl w:val="8"/>
    </w:pPr>
    <w:rPr>
      <w:rFonts w:asciiTheme="majorHAnsi" w:eastAsiaTheme="majorEastAsia" w:hAnsiTheme="majorHAnsi" w:cstheme="majorBidi"/>
      <w:i/>
      <w:iCs/>
      <w:smallCaps/>
      <w:color w:val="595959" w:themeColor="text1" w:themeTint="A6"/>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2C9"/>
    <w:rPr>
      <w:rFonts w:asciiTheme="majorHAnsi" w:eastAsiaTheme="majorEastAsia" w:hAnsiTheme="majorHAnsi" w:cstheme="majorBidi"/>
      <w:color w:val="9D3511" w:themeColor="accent1" w:themeShade="BF"/>
      <w:sz w:val="36"/>
      <w:szCs w:val="36"/>
    </w:rPr>
  </w:style>
  <w:style w:type="character" w:customStyle="1" w:styleId="Ttulo2Car">
    <w:name w:val="Título 2 Car"/>
    <w:basedOn w:val="Fuentedeprrafopredeter"/>
    <w:link w:val="Ttulo2"/>
    <w:rsid w:val="009A02C9"/>
    <w:rPr>
      <w:rFonts w:asciiTheme="majorHAnsi" w:eastAsiaTheme="majorEastAsia" w:hAnsiTheme="majorHAnsi" w:cstheme="majorBidi"/>
      <w:color w:val="9D3511" w:themeColor="accent1" w:themeShade="BF"/>
      <w:sz w:val="28"/>
      <w:szCs w:val="28"/>
    </w:rPr>
  </w:style>
  <w:style w:type="character" w:customStyle="1" w:styleId="Ttulo3Car">
    <w:name w:val="Título 3 Car"/>
    <w:basedOn w:val="Fuentedeprrafopredeter"/>
    <w:link w:val="Ttulo3"/>
    <w:rsid w:val="009A02C9"/>
    <w:rPr>
      <w:rFonts w:asciiTheme="majorHAnsi" w:eastAsiaTheme="majorEastAsia" w:hAnsiTheme="majorHAnsi" w:cstheme="majorBidi"/>
      <w:color w:val="404040" w:themeColor="text1" w:themeTint="BF"/>
      <w:sz w:val="26"/>
      <w:szCs w:val="26"/>
    </w:rPr>
  </w:style>
  <w:style w:type="character" w:customStyle="1" w:styleId="Ttulo4Car">
    <w:name w:val="Título 4 Car"/>
    <w:basedOn w:val="Fuentedeprrafopredeter"/>
    <w:link w:val="Ttulo4"/>
    <w:rsid w:val="009A02C9"/>
    <w:rPr>
      <w:rFonts w:asciiTheme="majorHAnsi" w:eastAsiaTheme="majorEastAsia" w:hAnsiTheme="majorHAnsi" w:cstheme="majorBidi"/>
      <w:sz w:val="24"/>
      <w:szCs w:val="24"/>
    </w:rPr>
  </w:style>
  <w:style w:type="character" w:customStyle="1" w:styleId="Ttulo5Car">
    <w:name w:val="Título 5 Car"/>
    <w:basedOn w:val="Fuentedeprrafopredeter"/>
    <w:link w:val="Ttulo5"/>
    <w:rsid w:val="009A02C9"/>
    <w:rPr>
      <w:rFonts w:asciiTheme="majorHAnsi" w:eastAsiaTheme="majorEastAsia" w:hAnsiTheme="majorHAnsi" w:cstheme="majorBidi"/>
      <w:i/>
      <w:iCs/>
      <w:sz w:val="22"/>
      <w:szCs w:val="22"/>
    </w:rPr>
  </w:style>
  <w:style w:type="character" w:customStyle="1" w:styleId="Ttulo6Car">
    <w:name w:val="Título 6 Car"/>
    <w:basedOn w:val="Fuentedeprrafopredeter"/>
    <w:link w:val="Ttulo6"/>
    <w:rsid w:val="009A02C9"/>
    <w:rPr>
      <w:rFonts w:asciiTheme="majorHAnsi" w:eastAsiaTheme="majorEastAsia" w:hAnsiTheme="majorHAnsi" w:cstheme="majorBidi"/>
      <w:color w:val="595959" w:themeColor="text1" w:themeTint="A6"/>
    </w:rPr>
  </w:style>
  <w:style w:type="character" w:customStyle="1" w:styleId="Ttulo7Car">
    <w:name w:val="Título 7 Car"/>
    <w:basedOn w:val="Fuentedeprrafopredeter"/>
    <w:link w:val="Ttulo7"/>
    <w:rsid w:val="009A02C9"/>
    <w:rPr>
      <w:rFonts w:asciiTheme="majorHAnsi" w:eastAsiaTheme="majorEastAsia" w:hAnsiTheme="majorHAnsi" w:cstheme="majorBidi"/>
      <w:i/>
      <w:iCs/>
      <w:color w:val="595959" w:themeColor="text1" w:themeTint="A6"/>
    </w:rPr>
  </w:style>
  <w:style w:type="character" w:customStyle="1" w:styleId="Ttulo8Car">
    <w:name w:val="Título 8 Car"/>
    <w:basedOn w:val="Fuentedeprrafopredeter"/>
    <w:link w:val="Ttulo8"/>
    <w:rsid w:val="009A02C9"/>
    <w:rPr>
      <w:rFonts w:asciiTheme="majorHAnsi" w:eastAsiaTheme="majorEastAsia" w:hAnsiTheme="majorHAnsi" w:cstheme="majorBidi"/>
      <w:smallCaps/>
      <w:color w:val="595959" w:themeColor="text1" w:themeTint="A6"/>
    </w:rPr>
  </w:style>
  <w:style w:type="character" w:customStyle="1" w:styleId="Ttulo9Car">
    <w:name w:val="Título 9 Car"/>
    <w:basedOn w:val="Fuentedeprrafopredeter"/>
    <w:link w:val="Ttulo9"/>
    <w:uiPriority w:val="9"/>
    <w:semiHidden/>
    <w:rsid w:val="009A02C9"/>
    <w:rPr>
      <w:rFonts w:asciiTheme="majorHAnsi" w:eastAsiaTheme="majorEastAsia" w:hAnsiTheme="majorHAnsi" w:cstheme="majorBidi"/>
      <w:i/>
      <w:iCs/>
      <w:smallCaps/>
      <w:color w:val="595959" w:themeColor="text1" w:themeTint="A6"/>
    </w:rPr>
  </w:style>
  <w:style w:type="paragraph" w:styleId="TtuloTDC">
    <w:name w:val="TOC Heading"/>
    <w:basedOn w:val="Ttulo1"/>
    <w:next w:val="Normal"/>
    <w:uiPriority w:val="39"/>
    <w:unhideWhenUsed/>
    <w:qFormat/>
    <w:rsid w:val="009A02C9"/>
    <w:pPr>
      <w:outlineLvl w:val="9"/>
    </w:pPr>
  </w:style>
  <w:style w:type="paragraph" w:styleId="Descripcin">
    <w:name w:val="caption"/>
    <w:basedOn w:val="Normal"/>
    <w:next w:val="Normal"/>
    <w:uiPriority w:val="35"/>
    <w:semiHidden/>
    <w:unhideWhenUsed/>
    <w:qFormat/>
    <w:rsid w:val="009A02C9"/>
    <w:rPr>
      <w:b/>
      <w:bCs/>
      <w:color w:val="404040" w:themeColor="text1" w:themeTint="BF"/>
      <w:sz w:val="20"/>
      <w:szCs w:val="20"/>
    </w:rPr>
  </w:style>
  <w:style w:type="paragraph" w:styleId="Ttulo">
    <w:name w:val="Title"/>
    <w:basedOn w:val="Normal"/>
    <w:next w:val="Normal"/>
    <w:link w:val="TtuloCar"/>
    <w:qFormat/>
    <w:rsid w:val="009A02C9"/>
    <w:pPr>
      <w:contextualSpacing/>
    </w:pPr>
    <w:rPr>
      <w:rFonts w:asciiTheme="majorHAnsi" w:eastAsiaTheme="majorEastAsia" w:hAnsiTheme="majorHAnsi" w:cstheme="majorBidi"/>
      <w:color w:val="9D3511" w:themeColor="accent1" w:themeShade="BF"/>
      <w:spacing w:val="-7"/>
      <w:sz w:val="80"/>
      <w:szCs w:val="80"/>
      <w:lang w:eastAsia="en-US"/>
    </w:rPr>
  </w:style>
  <w:style w:type="character" w:customStyle="1" w:styleId="TtuloCar">
    <w:name w:val="Título Car"/>
    <w:basedOn w:val="Fuentedeprrafopredeter"/>
    <w:link w:val="Ttulo"/>
    <w:rsid w:val="009A02C9"/>
    <w:rPr>
      <w:rFonts w:asciiTheme="majorHAnsi" w:eastAsiaTheme="majorEastAsia" w:hAnsiTheme="majorHAnsi" w:cstheme="majorBidi"/>
      <w:color w:val="9D3511" w:themeColor="accent1" w:themeShade="BF"/>
      <w:spacing w:val="-7"/>
      <w:sz w:val="80"/>
      <w:szCs w:val="80"/>
    </w:rPr>
  </w:style>
  <w:style w:type="paragraph" w:styleId="Subttulo">
    <w:name w:val="Subtitle"/>
    <w:basedOn w:val="Normal"/>
    <w:next w:val="Normal"/>
    <w:link w:val="SubttuloCar"/>
    <w:uiPriority w:val="11"/>
    <w:qFormat/>
    <w:rsid w:val="009A02C9"/>
    <w:pPr>
      <w:numPr>
        <w:ilvl w:val="1"/>
      </w:numPr>
      <w:spacing w:after="240"/>
    </w:pPr>
    <w:rPr>
      <w:rFonts w:asciiTheme="majorHAnsi" w:eastAsiaTheme="majorEastAsia" w:hAnsiTheme="majorHAnsi" w:cstheme="majorBidi"/>
      <w:color w:val="404040" w:themeColor="text1" w:themeTint="BF"/>
      <w:sz w:val="30"/>
      <w:szCs w:val="30"/>
      <w:lang w:eastAsia="en-US"/>
    </w:rPr>
  </w:style>
  <w:style w:type="character" w:customStyle="1" w:styleId="SubttuloCar">
    <w:name w:val="Subtítulo Car"/>
    <w:basedOn w:val="Fuentedeprrafopredeter"/>
    <w:link w:val="Subttulo"/>
    <w:uiPriority w:val="11"/>
    <w:rsid w:val="009A02C9"/>
    <w:rPr>
      <w:rFonts w:asciiTheme="majorHAnsi" w:eastAsiaTheme="majorEastAsia" w:hAnsiTheme="majorHAnsi" w:cstheme="majorBidi"/>
      <w:color w:val="404040" w:themeColor="text1" w:themeTint="BF"/>
      <w:sz w:val="30"/>
      <w:szCs w:val="30"/>
    </w:rPr>
  </w:style>
  <w:style w:type="character" w:styleId="Textoennegrita">
    <w:name w:val="Strong"/>
    <w:basedOn w:val="Fuentedeprrafopredeter"/>
    <w:uiPriority w:val="22"/>
    <w:qFormat/>
    <w:rsid w:val="009A02C9"/>
    <w:rPr>
      <w:b/>
      <w:bCs/>
    </w:rPr>
  </w:style>
  <w:style w:type="character" w:styleId="nfasis">
    <w:name w:val="Emphasis"/>
    <w:basedOn w:val="Fuentedeprrafopredeter"/>
    <w:qFormat/>
    <w:rsid w:val="009A02C9"/>
    <w:rPr>
      <w:i/>
      <w:iCs/>
    </w:rPr>
  </w:style>
  <w:style w:type="paragraph" w:styleId="Sinespaciado">
    <w:name w:val="No Spacing"/>
    <w:uiPriority w:val="1"/>
    <w:qFormat/>
    <w:rsid w:val="009A02C9"/>
    <w:pPr>
      <w:spacing w:after="0" w:line="240" w:lineRule="auto"/>
    </w:pPr>
  </w:style>
  <w:style w:type="paragraph" w:styleId="Cita">
    <w:name w:val="Quote"/>
    <w:basedOn w:val="Normal"/>
    <w:next w:val="Normal"/>
    <w:link w:val="CitaCar"/>
    <w:uiPriority w:val="29"/>
    <w:qFormat/>
    <w:rsid w:val="009A02C9"/>
    <w:pPr>
      <w:spacing w:before="240" w:after="240" w:line="252" w:lineRule="auto"/>
      <w:ind w:left="864" w:right="864"/>
      <w:jc w:val="center"/>
    </w:pPr>
    <w:rPr>
      <w:rFonts w:asciiTheme="minorHAnsi" w:eastAsiaTheme="minorEastAsia" w:hAnsiTheme="minorHAnsi" w:cstheme="minorBidi"/>
      <w:i/>
      <w:iCs/>
      <w:sz w:val="21"/>
      <w:szCs w:val="21"/>
      <w:lang w:eastAsia="en-US"/>
    </w:rPr>
  </w:style>
  <w:style w:type="character" w:customStyle="1" w:styleId="CitaCar">
    <w:name w:val="Cita Car"/>
    <w:basedOn w:val="Fuentedeprrafopredeter"/>
    <w:link w:val="Cita"/>
    <w:uiPriority w:val="29"/>
    <w:rsid w:val="009A02C9"/>
    <w:rPr>
      <w:i/>
      <w:iCs/>
    </w:rPr>
  </w:style>
  <w:style w:type="paragraph" w:styleId="Citadestacada">
    <w:name w:val="Intense Quote"/>
    <w:basedOn w:val="Normal"/>
    <w:next w:val="Normal"/>
    <w:link w:val="CitadestacadaCar"/>
    <w:uiPriority w:val="30"/>
    <w:qFormat/>
    <w:rsid w:val="009A02C9"/>
    <w:pPr>
      <w:spacing w:before="100" w:beforeAutospacing="1" w:after="240" w:line="264" w:lineRule="auto"/>
      <w:ind w:left="864" w:right="864"/>
      <w:jc w:val="center"/>
    </w:pPr>
    <w:rPr>
      <w:rFonts w:asciiTheme="majorHAnsi" w:eastAsiaTheme="majorEastAsia" w:hAnsiTheme="majorHAnsi" w:cstheme="majorBidi"/>
      <w:color w:val="D34817" w:themeColor="accent1"/>
      <w:sz w:val="28"/>
      <w:szCs w:val="28"/>
      <w:lang w:eastAsia="en-US"/>
    </w:rPr>
  </w:style>
  <w:style w:type="character" w:customStyle="1" w:styleId="CitadestacadaCar">
    <w:name w:val="Cita destacada Car"/>
    <w:basedOn w:val="Fuentedeprrafopredeter"/>
    <w:link w:val="Citadestacada"/>
    <w:uiPriority w:val="30"/>
    <w:rsid w:val="009A02C9"/>
    <w:rPr>
      <w:rFonts w:asciiTheme="majorHAnsi" w:eastAsiaTheme="majorEastAsia" w:hAnsiTheme="majorHAnsi" w:cstheme="majorBidi"/>
      <w:color w:val="D34817" w:themeColor="accent1"/>
      <w:sz w:val="28"/>
      <w:szCs w:val="28"/>
    </w:rPr>
  </w:style>
  <w:style w:type="character" w:styleId="nfasissutil">
    <w:name w:val="Subtle Emphasis"/>
    <w:basedOn w:val="Fuentedeprrafopredeter"/>
    <w:uiPriority w:val="19"/>
    <w:qFormat/>
    <w:rsid w:val="009A02C9"/>
    <w:rPr>
      <w:i/>
      <w:iCs/>
      <w:color w:val="595959" w:themeColor="text1" w:themeTint="A6"/>
    </w:rPr>
  </w:style>
  <w:style w:type="character" w:styleId="nfasisintenso">
    <w:name w:val="Intense Emphasis"/>
    <w:basedOn w:val="Fuentedeprrafopredeter"/>
    <w:uiPriority w:val="21"/>
    <w:qFormat/>
    <w:rsid w:val="009A02C9"/>
    <w:rPr>
      <w:b/>
      <w:bCs/>
      <w:i/>
      <w:iCs/>
    </w:rPr>
  </w:style>
  <w:style w:type="character" w:styleId="Referenciasutil">
    <w:name w:val="Subtle Reference"/>
    <w:basedOn w:val="Fuentedeprrafopredeter"/>
    <w:uiPriority w:val="31"/>
    <w:qFormat/>
    <w:rsid w:val="009A02C9"/>
    <w:rPr>
      <w:smallCaps/>
      <w:color w:val="404040" w:themeColor="text1" w:themeTint="BF"/>
    </w:rPr>
  </w:style>
  <w:style w:type="character" w:styleId="Referenciaintensa">
    <w:name w:val="Intense Reference"/>
    <w:basedOn w:val="Fuentedeprrafopredeter"/>
    <w:uiPriority w:val="32"/>
    <w:qFormat/>
    <w:rsid w:val="009A02C9"/>
    <w:rPr>
      <w:b/>
      <w:bCs/>
      <w:smallCaps/>
      <w:u w:val="single"/>
    </w:rPr>
  </w:style>
  <w:style w:type="character" w:styleId="Ttulodellibro">
    <w:name w:val="Book Title"/>
    <w:basedOn w:val="Fuentedeprrafopredeter"/>
    <w:uiPriority w:val="33"/>
    <w:qFormat/>
    <w:rsid w:val="009A02C9"/>
    <w:rPr>
      <w:b/>
      <w:bCs/>
      <w:smallCaps/>
    </w:rPr>
  </w:style>
  <w:style w:type="paragraph" w:styleId="Encabezado">
    <w:name w:val="header"/>
    <w:basedOn w:val="Normal"/>
    <w:link w:val="Encabezado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EncabezadoCar">
    <w:name w:val="Encabezado Car"/>
    <w:basedOn w:val="Fuentedeprrafopredeter"/>
    <w:link w:val="Encabezado"/>
    <w:uiPriority w:val="99"/>
    <w:rsid w:val="00736758"/>
  </w:style>
  <w:style w:type="paragraph" w:styleId="Piedepgina">
    <w:name w:val="footer"/>
    <w:basedOn w:val="Normal"/>
    <w:link w:val="PiedepginaCar"/>
    <w:uiPriority w:val="99"/>
    <w:unhideWhenUsed/>
    <w:rsid w:val="00736758"/>
    <w:pPr>
      <w:tabs>
        <w:tab w:val="center" w:pos="4419"/>
        <w:tab w:val="right" w:pos="8838"/>
      </w:tabs>
    </w:pPr>
    <w:rPr>
      <w:rFonts w:asciiTheme="minorHAnsi" w:eastAsiaTheme="minorEastAsia" w:hAnsiTheme="minorHAnsi" w:cstheme="minorBidi"/>
      <w:sz w:val="21"/>
      <w:szCs w:val="21"/>
      <w:lang w:eastAsia="en-US"/>
    </w:rPr>
  </w:style>
  <w:style w:type="character" w:customStyle="1" w:styleId="PiedepginaCar">
    <w:name w:val="Pie de página Car"/>
    <w:basedOn w:val="Fuentedeprrafopredeter"/>
    <w:link w:val="Piedepgina"/>
    <w:uiPriority w:val="99"/>
    <w:rsid w:val="00736758"/>
  </w:style>
  <w:style w:type="character" w:styleId="Hipervnculo">
    <w:name w:val="Hyperlink"/>
    <w:basedOn w:val="Fuentedeprrafopredeter"/>
    <w:uiPriority w:val="99"/>
    <w:unhideWhenUsed/>
    <w:rsid w:val="00531778"/>
    <w:rPr>
      <w:color w:val="CC9900" w:themeColor="hyperlink"/>
      <w:u w:val="single"/>
    </w:rPr>
  </w:style>
  <w:style w:type="paragraph" w:styleId="Textodeglobo">
    <w:name w:val="Balloon Text"/>
    <w:basedOn w:val="Normal"/>
    <w:link w:val="TextodegloboCar"/>
    <w:unhideWhenUsed/>
    <w:rsid w:val="00B1791E"/>
    <w:rPr>
      <w:rFonts w:ascii="Segoe UI" w:eastAsiaTheme="minorEastAsia" w:hAnsi="Segoe UI" w:cs="Segoe UI"/>
      <w:sz w:val="18"/>
      <w:szCs w:val="18"/>
      <w:lang w:eastAsia="en-US"/>
    </w:rPr>
  </w:style>
  <w:style w:type="character" w:customStyle="1" w:styleId="TextodegloboCar">
    <w:name w:val="Texto de globo Car"/>
    <w:basedOn w:val="Fuentedeprrafopredeter"/>
    <w:link w:val="Textodeglobo"/>
    <w:rsid w:val="00B1791E"/>
    <w:rPr>
      <w:rFonts w:ascii="Segoe UI" w:hAnsi="Segoe UI" w:cs="Segoe UI"/>
      <w:sz w:val="18"/>
      <w:szCs w:val="18"/>
    </w:rPr>
  </w:style>
  <w:style w:type="paragraph" w:styleId="TDC1">
    <w:name w:val="toc 1"/>
    <w:basedOn w:val="Normal"/>
    <w:next w:val="Normal"/>
    <w:autoRedefine/>
    <w:uiPriority w:val="39"/>
    <w:unhideWhenUsed/>
    <w:rsid w:val="00A5253A"/>
    <w:pPr>
      <w:tabs>
        <w:tab w:val="left" w:pos="284"/>
        <w:tab w:val="right" w:leader="dot" w:pos="10490"/>
      </w:tabs>
      <w:spacing w:after="100" w:line="264" w:lineRule="auto"/>
    </w:pPr>
    <w:rPr>
      <w:rFonts w:ascii="Arial" w:eastAsiaTheme="minorEastAsia" w:hAnsi="Arial" w:cs="Arial"/>
      <w:b/>
      <w:noProof/>
      <w:sz w:val="21"/>
      <w:szCs w:val="21"/>
      <w:lang w:eastAsia="en-US"/>
    </w:rPr>
  </w:style>
  <w:style w:type="paragraph" w:styleId="TDC2">
    <w:name w:val="toc 2"/>
    <w:basedOn w:val="Normal"/>
    <w:next w:val="Normal"/>
    <w:autoRedefine/>
    <w:uiPriority w:val="39"/>
    <w:unhideWhenUsed/>
    <w:rsid w:val="00AA6355"/>
    <w:pPr>
      <w:tabs>
        <w:tab w:val="left" w:pos="1276"/>
        <w:tab w:val="right" w:leader="dot" w:pos="10528"/>
      </w:tabs>
      <w:spacing w:after="100" w:line="264" w:lineRule="auto"/>
      <w:ind w:left="210"/>
    </w:pPr>
    <w:rPr>
      <w:rFonts w:asciiTheme="minorHAnsi" w:eastAsiaTheme="minorEastAsia" w:hAnsiTheme="minorHAnsi" w:cstheme="minorBidi"/>
      <w:sz w:val="21"/>
      <w:szCs w:val="21"/>
      <w:lang w:eastAsia="en-US"/>
    </w:rPr>
  </w:style>
  <w:style w:type="paragraph" w:styleId="Textoindependiente">
    <w:name w:val="Body Text"/>
    <w:basedOn w:val="Normal"/>
    <w:link w:val="TextoindependienteCar"/>
    <w:rsid w:val="002A0CE3"/>
    <w:pPr>
      <w:jc w:val="both"/>
    </w:pPr>
    <w:rPr>
      <w:lang w:val="es-ES" w:eastAsia="es-ES"/>
    </w:rPr>
  </w:style>
  <w:style w:type="character" w:customStyle="1" w:styleId="TextoindependienteCar">
    <w:name w:val="Texto independiente Car"/>
    <w:basedOn w:val="Fuentedeprrafopredeter"/>
    <w:link w:val="Textoindependiente"/>
    <w:rsid w:val="002A0CE3"/>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A0CE3"/>
    <w:pPr>
      <w:spacing w:after="0" w:line="240" w:lineRule="auto"/>
    </w:pPr>
    <w:rPr>
      <w:rFonts w:ascii="Times New Roman" w:eastAsia="Times New Roman" w:hAnsi="Times New Roman" w:cs="Times New Roman"/>
      <w:sz w:val="20"/>
      <w:szCs w:val="20"/>
      <w:lang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642E03"/>
    <w:pPr>
      <w:tabs>
        <w:tab w:val="right" w:leader="dot" w:pos="10528"/>
      </w:tabs>
      <w:spacing w:after="100" w:line="264" w:lineRule="auto"/>
      <w:ind w:left="210"/>
    </w:pPr>
    <w:rPr>
      <w:rFonts w:asciiTheme="minorHAnsi" w:eastAsiaTheme="minorEastAsia" w:hAnsiTheme="minorHAnsi" w:cstheme="minorBidi"/>
      <w:sz w:val="21"/>
      <w:szCs w:val="21"/>
      <w:lang w:eastAsia="en-US"/>
    </w:rPr>
  </w:style>
  <w:style w:type="character" w:styleId="Textodelmarcadordeposicin">
    <w:name w:val="Placeholder Text"/>
    <w:basedOn w:val="Fuentedeprrafopredeter"/>
    <w:uiPriority w:val="99"/>
    <w:semiHidden/>
    <w:rsid w:val="008326D4"/>
    <w:rPr>
      <w:color w:val="808080"/>
    </w:rPr>
  </w:style>
  <w:style w:type="paragraph" w:styleId="Textoindependiente3">
    <w:name w:val="Body Text 3"/>
    <w:basedOn w:val="Normal"/>
    <w:link w:val="Textoindependiente3Car"/>
    <w:uiPriority w:val="99"/>
    <w:semiHidden/>
    <w:unhideWhenUsed/>
    <w:rsid w:val="00616D0B"/>
    <w:rPr>
      <w:sz w:val="16"/>
      <w:szCs w:val="16"/>
    </w:rPr>
  </w:style>
  <w:style w:type="character" w:customStyle="1" w:styleId="Textoindependiente3Car">
    <w:name w:val="Texto independiente 3 Car"/>
    <w:basedOn w:val="Fuentedeprrafopredeter"/>
    <w:link w:val="Textoindependiente3"/>
    <w:uiPriority w:val="99"/>
    <w:semiHidden/>
    <w:rsid w:val="00616D0B"/>
    <w:rPr>
      <w:sz w:val="16"/>
      <w:szCs w:val="16"/>
    </w:rPr>
  </w:style>
  <w:style w:type="character" w:customStyle="1" w:styleId="apple-converted-space">
    <w:name w:val="apple-converted-space"/>
    <w:basedOn w:val="Fuentedeprrafopredeter"/>
    <w:rsid w:val="00616D0B"/>
  </w:style>
  <w:style w:type="paragraph" w:styleId="Sangradetextonormal">
    <w:name w:val="Body Text Indent"/>
    <w:basedOn w:val="Normal"/>
    <w:link w:val="SangradetextonormalCar"/>
    <w:unhideWhenUsed/>
    <w:rsid w:val="00AB4091"/>
    <w:pPr>
      <w:spacing w:after="120" w:line="264" w:lineRule="auto"/>
      <w:ind w:left="283"/>
    </w:pPr>
    <w:rPr>
      <w:rFonts w:asciiTheme="minorHAnsi" w:eastAsiaTheme="minorEastAsia" w:hAnsiTheme="minorHAnsi" w:cstheme="minorBidi"/>
      <w:sz w:val="21"/>
      <w:szCs w:val="21"/>
      <w:lang w:eastAsia="en-US"/>
    </w:rPr>
  </w:style>
  <w:style w:type="character" w:customStyle="1" w:styleId="SangradetextonormalCar">
    <w:name w:val="Sangría de texto normal Car"/>
    <w:basedOn w:val="Fuentedeprrafopredeter"/>
    <w:link w:val="Sangradetextonormal"/>
    <w:rsid w:val="00AB4091"/>
  </w:style>
  <w:style w:type="paragraph" w:styleId="Textoindependiente2">
    <w:name w:val="Body Text 2"/>
    <w:basedOn w:val="Normal"/>
    <w:link w:val="Textoindependiente2Car"/>
    <w:unhideWhenUsed/>
    <w:rsid w:val="00A84DA2"/>
    <w:pPr>
      <w:spacing w:after="120" w:line="480" w:lineRule="auto"/>
    </w:pPr>
    <w:rPr>
      <w:rFonts w:asciiTheme="minorHAnsi" w:eastAsiaTheme="minorEastAsia" w:hAnsiTheme="minorHAnsi" w:cstheme="minorBidi"/>
      <w:sz w:val="21"/>
      <w:szCs w:val="21"/>
      <w:lang w:eastAsia="en-US"/>
    </w:rPr>
  </w:style>
  <w:style w:type="character" w:customStyle="1" w:styleId="Textoindependiente2Car">
    <w:name w:val="Texto independiente 2 Car"/>
    <w:basedOn w:val="Fuentedeprrafopredeter"/>
    <w:link w:val="Textoindependiente2"/>
    <w:rsid w:val="00A84DA2"/>
  </w:style>
  <w:style w:type="paragraph" w:styleId="Sangra2detindependiente">
    <w:name w:val="Body Text Indent 2"/>
    <w:basedOn w:val="Normal"/>
    <w:link w:val="Sangra2detindependienteCar"/>
    <w:unhideWhenUsed/>
    <w:rsid w:val="00A84DA2"/>
    <w:pPr>
      <w:spacing w:after="120" w:line="480" w:lineRule="auto"/>
      <w:ind w:left="283"/>
    </w:pPr>
    <w:rPr>
      <w:rFonts w:asciiTheme="minorHAnsi" w:eastAsiaTheme="minorEastAsia" w:hAnsiTheme="minorHAnsi" w:cstheme="minorBidi"/>
      <w:sz w:val="21"/>
      <w:szCs w:val="21"/>
      <w:lang w:eastAsia="en-US"/>
    </w:rPr>
  </w:style>
  <w:style w:type="character" w:customStyle="1" w:styleId="Sangra2detindependienteCar">
    <w:name w:val="Sangría 2 de t. independiente Car"/>
    <w:basedOn w:val="Fuentedeprrafopredeter"/>
    <w:link w:val="Sangra2detindependiente"/>
    <w:rsid w:val="00A84DA2"/>
  </w:style>
  <w:style w:type="paragraph" w:styleId="Sangra3detindependiente">
    <w:name w:val="Body Text Indent 3"/>
    <w:basedOn w:val="Normal"/>
    <w:link w:val="Sangra3detindependienteCar"/>
    <w:rsid w:val="00A84DA2"/>
    <w:pPr>
      <w:ind w:left="356" w:hanging="356"/>
      <w:jc w:val="both"/>
    </w:pPr>
    <w:rPr>
      <w:rFonts w:ascii="Arial" w:hAnsi="Arial" w:cs="Arial"/>
      <w:sz w:val="22"/>
      <w:szCs w:val="20"/>
      <w:lang w:val="es-ES_tradnl" w:eastAsia="es-ES"/>
    </w:rPr>
  </w:style>
  <w:style w:type="character" w:customStyle="1" w:styleId="Sangra3detindependienteCar">
    <w:name w:val="Sangría 3 de t. independiente Car"/>
    <w:basedOn w:val="Fuentedeprrafopredeter"/>
    <w:link w:val="Sangra3detindependiente"/>
    <w:rsid w:val="00A84DA2"/>
    <w:rPr>
      <w:rFonts w:ascii="Arial" w:eastAsia="Times New Roman" w:hAnsi="Arial" w:cs="Arial"/>
      <w:sz w:val="22"/>
      <w:szCs w:val="20"/>
      <w:lang w:val="es-ES_tradnl" w:eastAsia="es-ES"/>
    </w:rPr>
  </w:style>
  <w:style w:type="paragraph" w:customStyle="1" w:styleId="Guardadopor">
    <w:name w:val="Guardado por"/>
    <w:rsid w:val="00A84DA2"/>
    <w:pPr>
      <w:spacing w:after="0" w:line="240" w:lineRule="auto"/>
    </w:pPr>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A84DA2"/>
  </w:style>
  <w:style w:type="paragraph" w:customStyle="1" w:styleId="Default">
    <w:name w:val="Default"/>
    <w:rsid w:val="00A84DA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Prrafodelista">
    <w:name w:val="List Paragraph"/>
    <w:basedOn w:val="Normal"/>
    <w:uiPriority w:val="34"/>
    <w:qFormat/>
    <w:rsid w:val="00037B2F"/>
    <w:pPr>
      <w:spacing w:after="120" w:line="264" w:lineRule="auto"/>
      <w:ind w:left="720"/>
      <w:contextualSpacing/>
    </w:pPr>
    <w:rPr>
      <w:rFonts w:asciiTheme="minorHAnsi" w:eastAsiaTheme="minorEastAsia" w:hAnsiTheme="minorHAnsi" w:cstheme="minorBidi"/>
      <w:sz w:val="21"/>
      <w:szCs w:val="21"/>
      <w:lang w:eastAsia="en-US"/>
    </w:rPr>
  </w:style>
  <w:style w:type="paragraph" w:styleId="NormalWeb">
    <w:name w:val="Normal (Web)"/>
    <w:basedOn w:val="Normal"/>
    <w:uiPriority w:val="99"/>
    <w:rsid w:val="001869C8"/>
    <w:rPr>
      <w:lang w:val="es-ES" w:eastAsia="es-ES"/>
    </w:rPr>
  </w:style>
  <w:style w:type="paragraph" w:styleId="Textonotaalfinal">
    <w:name w:val="endnote text"/>
    <w:basedOn w:val="Normal"/>
    <w:link w:val="TextonotaalfinalCar"/>
    <w:uiPriority w:val="99"/>
    <w:semiHidden/>
    <w:unhideWhenUsed/>
    <w:rsid w:val="006D6634"/>
    <w:rPr>
      <w:sz w:val="20"/>
      <w:szCs w:val="20"/>
    </w:rPr>
  </w:style>
  <w:style w:type="character" w:customStyle="1" w:styleId="TextonotaalfinalCar">
    <w:name w:val="Texto nota al final Car"/>
    <w:basedOn w:val="Fuentedeprrafopredeter"/>
    <w:link w:val="Textonotaalfinal"/>
    <w:uiPriority w:val="99"/>
    <w:semiHidden/>
    <w:rsid w:val="006D6634"/>
    <w:rPr>
      <w:sz w:val="20"/>
      <w:szCs w:val="20"/>
    </w:rPr>
  </w:style>
  <w:style w:type="character" w:styleId="Refdenotaalfinal">
    <w:name w:val="endnote reference"/>
    <w:basedOn w:val="Fuentedeprrafopredeter"/>
    <w:semiHidden/>
    <w:unhideWhenUsed/>
    <w:rsid w:val="006D6634"/>
    <w:rPr>
      <w:vertAlign w:val="superscript"/>
    </w:rPr>
  </w:style>
  <w:style w:type="character" w:customStyle="1" w:styleId="il">
    <w:name w:val="il"/>
    <w:basedOn w:val="Fuentedeprrafopredeter"/>
    <w:rsid w:val="00D476ED"/>
  </w:style>
  <w:style w:type="paragraph" w:customStyle="1" w:styleId="element">
    <w:name w:val="element"/>
    <w:basedOn w:val="Normal"/>
    <w:rsid w:val="009E0768"/>
    <w:pPr>
      <w:spacing w:before="100" w:beforeAutospacing="1" w:after="100" w:afterAutospacing="1"/>
    </w:pPr>
    <w:rPr>
      <w:lang w:eastAsia="es-AR"/>
    </w:rPr>
  </w:style>
  <w:style w:type="paragraph" w:customStyle="1" w:styleId="paragraph">
    <w:name w:val="paragraph"/>
    <w:basedOn w:val="Normal"/>
    <w:rsid w:val="009E0768"/>
    <w:pPr>
      <w:spacing w:before="100" w:beforeAutospacing="1" w:after="100" w:afterAutospacing="1"/>
    </w:pPr>
    <w:rPr>
      <w:lang w:eastAsia="es-AR"/>
    </w:rPr>
  </w:style>
  <w:style w:type="character" w:customStyle="1" w:styleId="normaltextrun">
    <w:name w:val="normaltextrun"/>
    <w:basedOn w:val="Fuentedeprrafopredeter"/>
    <w:rsid w:val="009E0768"/>
  </w:style>
  <w:style w:type="character" w:customStyle="1" w:styleId="spellingerror">
    <w:name w:val="spellingerror"/>
    <w:basedOn w:val="Fuentedeprrafopredeter"/>
    <w:rsid w:val="009E0768"/>
  </w:style>
  <w:style w:type="paragraph" w:customStyle="1" w:styleId="xmsonormal">
    <w:name w:val="x_msonormal"/>
    <w:basedOn w:val="Normal"/>
    <w:rsid w:val="0070291B"/>
    <w:pPr>
      <w:spacing w:before="100" w:beforeAutospacing="1" w:after="100" w:afterAutospacing="1"/>
    </w:pPr>
    <w:rPr>
      <w:lang w:eastAsia="es-AR"/>
    </w:rPr>
  </w:style>
  <w:style w:type="paragraph" w:customStyle="1" w:styleId="Textoindependiente21">
    <w:name w:val="Texto independiente 21"/>
    <w:basedOn w:val="Normal"/>
    <w:rsid w:val="00CB5A38"/>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Textoindependiente22">
    <w:name w:val="Texto independiente 22"/>
    <w:basedOn w:val="Normal"/>
    <w:rsid w:val="00D6574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1">
    <w:name w:val="Párrafo de lista1"/>
    <w:basedOn w:val="Normal"/>
    <w:rsid w:val="00FC6588"/>
    <w:pPr>
      <w:suppressAutoHyphens/>
      <w:ind w:left="720"/>
    </w:pPr>
    <w:rPr>
      <w:rFonts w:eastAsia="Lucida Sans Unicode" w:cs="Mangal"/>
      <w:kern w:val="1"/>
      <w:lang w:val="es-ES" w:eastAsia="hi-IN" w:bidi="hi-IN"/>
    </w:rPr>
  </w:style>
  <w:style w:type="paragraph" w:customStyle="1" w:styleId="Textoindependiente23">
    <w:name w:val="Texto independiente 23"/>
    <w:basedOn w:val="Normal"/>
    <w:rsid w:val="006075EB"/>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Prrafodelista2">
    <w:name w:val="Párrafo de lista2"/>
    <w:basedOn w:val="Normal"/>
    <w:rsid w:val="006075EB"/>
    <w:pPr>
      <w:suppressAutoHyphens/>
      <w:ind w:left="720"/>
    </w:pPr>
    <w:rPr>
      <w:rFonts w:eastAsia="Lucida Sans Unicode" w:cs="Mangal"/>
      <w:kern w:val="1"/>
      <w:lang w:val="es-ES" w:eastAsia="hi-IN" w:bidi="hi-IN"/>
    </w:rPr>
  </w:style>
  <w:style w:type="paragraph" w:customStyle="1" w:styleId="Textoindependiente24">
    <w:name w:val="Texto independiente 24"/>
    <w:basedOn w:val="Normal"/>
    <w:rsid w:val="00EE3D30"/>
    <w:pPr>
      <w:overflowPunct w:val="0"/>
      <w:autoSpaceDE w:val="0"/>
      <w:autoSpaceDN w:val="0"/>
      <w:adjustRightInd w:val="0"/>
      <w:ind w:left="705"/>
      <w:jc w:val="both"/>
      <w:textAlignment w:val="baseline"/>
    </w:pPr>
    <w:rPr>
      <w:rFonts w:ascii="Arial" w:hAnsi="Arial"/>
      <w:color w:val="000080"/>
      <w:szCs w:val="20"/>
      <w:lang w:val="es-ES_tradnl" w:eastAsia="es-ES"/>
    </w:rPr>
  </w:style>
  <w:style w:type="paragraph" w:customStyle="1" w:styleId="xl63">
    <w:name w:val="xl63"/>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sz w:val="20"/>
      <w:szCs w:val="20"/>
      <w:lang w:eastAsia="es-AR"/>
    </w:rPr>
  </w:style>
  <w:style w:type="paragraph" w:customStyle="1" w:styleId="xl64">
    <w:name w:val="xl64"/>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65">
    <w:name w:val="xl65"/>
    <w:basedOn w:val="Normal"/>
    <w:rsid w:val="00D916E6"/>
    <w:pPr>
      <w:spacing w:before="100" w:beforeAutospacing="1" w:after="100" w:afterAutospacing="1"/>
    </w:pPr>
    <w:rPr>
      <w:b/>
      <w:bCs/>
      <w:sz w:val="32"/>
      <w:szCs w:val="32"/>
      <w:lang w:eastAsia="es-AR"/>
    </w:rPr>
  </w:style>
  <w:style w:type="paragraph" w:customStyle="1" w:styleId="xl66">
    <w:name w:val="xl66"/>
    <w:basedOn w:val="Normal"/>
    <w:rsid w:val="00D916E6"/>
    <w:pPr>
      <w:spacing w:before="100" w:beforeAutospacing="1" w:after="100" w:afterAutospacing="1"/>
    </w:pPr>
    <w:rPr>
      <w:b/>
      <w:bCs/>
      <w:sz w:val="28"/>
      <w:szCs w:val="28"/>
      <w:lang w:eastAsia="es-AR"/>
    </w:rPr>
  </w:style>
  <w:style w:type="paragraph" w:customStyle="1" w:styleId="xl67">
    <w:name w:val="xl67"/>
    <w:basedOn w:val="Normal"/>
    <w:rsid w:val="00D916E6"/>
    <w:pPr>
      <w:spacing w:before="100" w:beforeAutospacing="1" w:after="100" w:afterAutospacing="1"/>
    </w:pPr>
    <w:rPr>
      <w:b/>
      <w:bCs/>
      <w:sz w:val="28"/>
      <w:szCs w:val="28"/>
      <w:u w:val="single"/>
      <w:lang w:eastAsia="es-AR"/>
    </w:rPr>
  </w:style>
  <w:style w:type="paragraph" w:customStyle="1" w:styleId="xl68">
    <w:name w:val="xl68"/>
    <w:basedOn w:val="Normal"/>
    <w:rsid w:val="00D916E6"/>
    <w:pPr>
      <w:spacing w:before="100" w:beforeAutospacing="1" w:after="100" w:afterAutospacing="1"/>
    </w:pPr>
    <w:rPr>
      <w:sz w:val="20"/>
      <w:szCs w:val="20"/>
      <w:lang w:eastAsia="es-AR"/>
    </w:rPr>
  </w:style>
  <w:style w:type="paragraph" w:customStyle="1" w:styleId="xl69">
    <w:name w:val="xl69"/>
    <w:basedOn w:val="Normal"/>
    <w:rsid w:val="00D916E6"/>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eastAsia="es-AR"/>
    </w:rPr>
  </w:style>
  <w:style w:type="paragraph" w:customStyle="1" w:styleId="xl70">
    <w:name w:val="xl70"/>
    <w:basedOn w:val="Normal"/>
    <w:rsid w:val="00D916E6"/>
    <w:pPr>
      <w:pBdr>
        <w:top w:val="single" w:sz="8" w:space="0" w:color="auto"/>
        <w:left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1">
    <w:name w:val="xl71"/>
    <w:basedOn w:val="Normal"/>
    <w:rsid w:val="00D916E6"/>
    <w:pPr>
      <w:pBdr>
        <w:left w:val="single" w:sz="4" w:space="0" w:color="auto"/>
        <w:bottom w:val="single" w:sz="4" w:space="0" w:color="auto"/>
      </w:pBdr>
      <w:spacing w:before="100" w:beforeAutospacing="1" w:after="100" w:afterAutospacing="1"/>
    </w:pPr>
    <w:rPr>
      <w:sz w:val="20"/>
      <w:szCs w:val="20"/>
      <w:lang w:eastAsia="es-AR"/>
    </w:rPr>
  </w:style>
  <w:style w:type="paragraph" w:customStyle="1" w:styleId="xl72">
    <w:name w:val="xl72"/>
    <w:basedOn w:val="Normal"/>
    <w:rsid w:val="00D916E6"/>
    <w:pPr>
      <w:pBdr>
        <w:top w:val="single" w:sz="8" w:space="0" w:color="auto"/>
        <w:bottom w:val="single" w:sz="8" w:space="0" w:color="auto"/>
      </w:pBdr>
      <w:shd w:val="clear" w:color="000000" w:fill="D8D8D8"/>
      <w:spacing w:before="100" w:beforeAutospacing="1" w:after="100" w:afterAutospacing="1"/>
    </w:pPr>
    <w:rPr>
      <w:b/>
      <w:bCs/>
      <w:sz w:val="20"/>
      <w:szCs w:val="20"/>
      <w:lang w:eastAsia="es-AR"/>
    </w:rPr>
  </w:style>
  <w:style w:type="paragraph" w:customStyle="1" w:styleId="xl73">
    <w:name w:val="xl73"/>
    <w:basedOn w:val="Normal"/>
    <w:rsid w:val="00D916E6"/>
    <w:pPr>
      <w:pBdr>
        <w:top w:val="single" w:sz="8" w:space="0" w:color="auto"/>
        <w:bottom w:val="single" w:sz="8" w:space="0" w:color="auto"/>
      </w:pBdr>
      <w:shd w:val="clear" w:color="000000" w:fill="D8D8D8"/>
      <w:spacing w:before="100" w:beforeAutospacing="1" w:after="100" w:afterAutospacing="1"/>
    </w:pPr>
    <w:rPr>
      <w:sz w:val="20"/>
      <w:szCs w:val="20"/>
      <w:lang w:eastAsia="es-AR"/>
    </w:rPr>
  </w:style>
  <w:style w:type="paragraph" w:customStyle="1" w:styleId="xl74">
    <w:name w:val="xl74"/>
    <w:basedOn w:val="Normal"/>
    <w:rsid w:val="00D916E6"/>
    <w:pPr>
      <w:pBdr>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5">
    <w:name w:val="xl75"/>
    <w:basedOn w:val="Normal"/>
    <w:rsid w:val="00D916E6"/>
    <w:pPr>
      <w:pBdr>
        <w:left w:val="single" w:sz="4" w:space="0" w:color="auto"/>
        <w:right w:val="single" w:sz="4" w:space="0" w:color="auto"/>
      </w:pBdr>
      <w:spacing w:before="100" w:beforeAutospacing="1" w:after="100" w:afterAutospacing="1"/>
    </w:pPr>
    <w:rPr>
      <w:sz w:val="20"/>
      <w:szCs w:val="20"/>
      <w:lang w:eastAsia="es-AR"/>
    </w:rPr>
  </w:style>
  <w:style w:type="paragraph" w:customStyle="1" w:styleId="xl76">
    <w:name w:val="xl76"/>
    <w:basedOn w:val="Normal"/>
    <w:rsid w:val="00D916E6"/>
    <w:pPr>
      <w:pBdr>
        <w:top w:val="single" w:sz="4" w:space="0" w:color="auto"/>
        <w:left w:val="single" w:sz="4" w:space="0" w:color="auto"/>
        <w:right w:val="single" w:sz="4" w:space="0" w:color="auto"/>
      </w:pBdr>
      <w:spacing w:before="100" w:beforeAutospacing="1" w:after="100" w:afterAutospacing="1"/>
    </w:pPr>
    <w:rPr>
      <w:sz w:val="20"/>
      <w:szCs w:val="20"/>
      <w:lang w:eastAsia="es-AR"/>
    </w:rPr>
  </w:style>
  <w:style w:type="paragraph" w:customStyle="1" w:styleId="xl77">
    <w:name w:val="xl77"/>
    <w:basedOn w:val="Normal"/>
    <w:rsid w:val="00D916E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eastAsia="es-AR"/>
    </w:rPr>
  </w:style>
  <w:style w:type="paragraph" w:customStyle="1" w:styleId="xl78">
    <w:name w:val="xl78"/>
    <w:basedOn w:val="Normal"/>
    <w:rsid w:val="00D916E6"/>
    <w:pPr>
      <w:pBdr>
        <w:left w:val="single" w:sz="4" w:space="0" w:color="auto"/>
        <w:right w:val="single" w:sz="4" w:space="0" w:color="auto"/>
      </w:pBdr>
      <w:spacing w:before="100" w:beforeAutospacing="1" w:after="100" w:afterAutospacing="1"/>
    </w:pPr>
    <w:rPr>
      <w:b/>
      <w:bCs/>
      <w:sz w:val="20"/>
      <w:szCs w:val="20"/>
      <w:lang w:eastAsia="es-AR"/>
    </w:rPr>
  </w:style>
  <w:style w:type="paragraph" w:customStyle="1" w:styleId="xl79">
    <w:name w:val="xl79"/>
    <w:basedOn w:val="Normal"/>
    <w:rsid w:val="00D916E6"/>
    <w:pPr>
      <w:pBdr>
        <w:top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0">
    <w:name w:val="xl80"/>
    <w:basedOn w:val="Normal"/>
    <w:rsid w:val="00D916E6"/>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pPr>
    <w:rPr>
      <w:b/>
      <w:bCs/>
      <w:sz w:val="20"/>
      <w:szCs w:val="20"/>
      <w:lang w:eastAsia="es-AR"/>
    </w:rPr>
  </w:style>
  <w:style w:type="paragraph" w:customStyle="1" w:styleId="xl81">
    <w:name w:val="xl81"/>
    <w:basedOn w:val="Normal"/>
    <w:rsid w:val="00D916E6"/>
    <w:pPr>
      <w:spacing w:before="100" w:beforeAutospacing="1" w:after="100" w:afterAutospacing="1"/>
      <w:jc w:val="center"/>
      <w:textAlignment w:val="center"/>
    </w:pPr>
    <w:rPr>
      <w:b/>
      <w:bCs/>
      <w:sz w:val="32"/>
      <w:szCs w:val="32"/>
      <w:lang w:eastAsia="es-AR"/>
    </w:rPr>
  </w:style>
  <w:style w:type="character" w:styleId="Hipervnculovisitado">
    <w:name w:val="FollowedHyperlink"/>
    <w:basedOn w:val="Fuentedeprrafopredeter"/>
    <w:uiPriority w:val="99"/>
    <w:unhideWhenUsed/>
    <w:rsid w:val="0024424B"/>
    <w:rPr>
      <w:color w:val="954F72"/>
      <w:u w:val="single"/>
    </w:rPr>
  </w:style>
  <w:style w:type="paragraph" w:customStyle="1" w:styleId="Textodenotaalfinal">
    <w:name w:val="Texto de nota al final"/>
    <w:basedOn w:val="Normal"/>
    <w:rsid w:val="000F6CBA"/>
    <w:pPr>
      <w:widowControl w:val="0"/>
    </w:pPr>
    <w:rPr>
      <w:rFonts w:ascii="Courier New" w:hAnsi="Courier New"/>
      <w:snapToGrid w:val="0"/>
      <w:szCs w:val="20"/>
      <w:lang w:val="es-ES" w:eastAsia="es-ES"/>
    </w:rPr>
  </w:style>
  <w:style w:type="paragraph" w:customStyle="1" w:styleId="Textodenotaalpie">
    <w:name w:val="Texto de nota al pie"/>
    <w:basedOn w:val="Normal"/>
    <w:rsid w:val="000F6CBA"/>
    <w:pPr>
      <w:widowControl w:val="0"/>
    </w:pPr>
    <w:rPr>
      <w:rFonts w:ascii="Courier New" w:hAnsi="Courier New"/>
      <w:snapToGrid w:val="0"/>
      <w:szCs w:val="20"/>
      <w:lang w:val="es-ES" w:eastAsia="es-ES"/>
    </w:rPr>
  </w:style>
  <w:style w:type="character" w:styleId="Refdenotaalpie">
    <w:name w:val="footnote reference"/>
    <w:semiHidden/>
    <w:rsid w:val="000F6CBA"/>
    <w:rPr>
      <w:vertAlign w:val="superscript"/>
    </w:rPr>
  </w:style>
  <w:style w:type="paragraph" w:customStyle="1" w:styleId="Tdc10">
    <w:name w:val="Tdc 1"/>
    <w:basedOn w:val="Normal"/>
    <w:rsid w:val="000F6CBA"/>
    <w:pPr>
      <w:widowControl w:val="0"/>
      <w:tabs>
        <w:tab w:val="right" w:leader="dot" w:pos="9360"/>
      </w:tabs>
      <w:suppressAutoHyphens/>
      <w:spacing w:before="480"/>
      <w:ind w:left="720" w:right="720" w:hanging="720"/>
    </w:pPr>
    <w:rPr>
      <w:rFonts w:ascii="Courier New" w:hAnsi="Courier New"/>
      <w:snapToGrid w:val="0"/>
      <w:szCs w:val="20"/>
      <w:lang w:val="en-US" w:eastAsia="es-ES"/>
    </w:rPr>
  </w:style>
  <w:style w:type="paragraph" w:customStyle="1" w:styleId="Tdc20">
    <w:name w:val="Tdc 2"/>
    <w:basedOn w:val="Normal"/>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Tdc30">
    <w:name w:val="Tdc 3"/>
    <w:basedOn w:val="Normal"/>
    <w:rsid w:val="000F6CBA"/>
    <w:pPr>
      <w:widowControl w:val="0"/>
      <w:tabs>
        <w:tab w:val="right" w:leader="dot" w:pos="9360"/>
      </w:tabs>
      <w:suppressAutoHyphens/>
      <w:ind w:left="2160" w:right="720" w:hanging="720"/>
    </w:pPr>
    <w:rPr>
      <w:rFonts w:ascii="Courier New" w:hAnsi="Courier New"/>
      <w:snapToGrid w:val="0"/>
      <w:szCs w:val="20"/>
      <w:lang w:val="en-US" w:eastAsia="es-ES"/>
    </w:rPr>
  </w:style>
  <w:style w:type="paragraph" w:customStyle="1" w:styleId="Tdc4">
    <w:name w:val="Tdc 4"/>
    <w:basedOn w:val="Normal"/>
    <w:rsid w:val="000F6CBA"/>
    <w:pPr>
      <w:widowControl w:val="0"/>
      <w:tabs>
        <w:tab w:val="right" w:leader="dot" w:pos="9360"/>
      </w:tabs>
      <w:suppressAutoHyphens/>
      <w:ind w:left="2880" w:right="720" w:hanging="720"/>
    </w:pPr>
    <w:rPr>
      <w:rFonts w:ascii="Courier New" w:hAnsi="Courier New"/>
      <w:snapToGrid w:val="0"/>
      <w:szCs w:val="20"/>
      <w:lang w:val="en-US" w:eastAsia="es-ES"/>
    </w:rPr>
  </w:style>
  <w:style w:type="paragraph" w:customStyle="1" w:styleId="Tdc5">
    <w:name w:val="Tdc 5"/>
    <w:basedOn w:val="Normal"/>
    <w:rsid w:val="000F6CBA"/>
    <w:pPr>
      <w:widowControl w:val="0"/>
      <w:tabs>
        <w:tab w:val="right" w:leader="dot" w:pos="9360"/>
      </w:tabs>
      <w:suppressAutoHyphens/>
      <w:ind w:left="3600" w:right="720" w:hanging="720"/>
    </w:pPr>
    <w:rPr>
      <w:rFonts w:ascii="Courier New" w:hAnsi="Courier New"/>
      <w:snapToGrid w:val="0"/>
      <w:szCs w:val="20"/>
      <w:lang w:val="en-US" w:eastAsia="es-ES"/>
    </w:rPr>
  </w:style>
  <w:style w:type="paragraph" w:customStyle="1" w:styleId="Tdc6">
    <w:name w:val="Tdc 6"/>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7">
    <w:name w:val="Tdc 7"/>
    <w:basedOn w:val="Normal"/>
    <w:rsid w:val="000F6CBA"/>
    <w:pPr>
      <w:widowControl w:val="0"/>
      <w:suppressAutoHyphens/>
      <w:ind w:left="720" w:hanging="720"/>
    </w:pPr>
    <w:rPr>
      <w:rFonts w:ascii="Courier New" w:hAnsi="Courier New"/>
      <w:snapToGrid w:val="0"/>
      <w:szCs w:val="20"/>
      <w:lang w:val="en-US" w:eastAsia="es-ES"/>
    </w:rPr>
  </w:style>
  <w:style w:type="paragraph" w:customStyle="1" w:styleId="Tdc8">
    <w:name w:val="Tdc 8"/>
    <w:basedOn w:val="Normal"/>
    <w:rsid w:val="000F6CBA"/>
    <w:pPr>
      <w:widowControl w:val="0"/>
      <w:tabs>
        <w:tab w:val="right" w:pos="9360"/>
      </w:tabs>
      <w:suppressAutoHyphens/>
      <w:ind w:left="720" w:hanging="720"/>
    </w:pPr>
    <w:rPr>
      <w:rFonts w:ascii="Courier New" w:hAnsi="Courier New"/>
      <w:snapToGrid w:val="0"/>
      <w:szCs w:val="20"/>
      <w:lang w:val="en-US" w:eastAsia="es-ES"/>
    </w:rPr>
  </w:style>
  <w:style w:type="paragraph" w:customStyle="1" w:styleId="Tdc9">
    <w:name w:val="Tdc 9"/>
    <w:basedOn w:val="Normal"/>
    <w:rsid w:val="000F6CBA"/>
    <w:pPr>
      <w:widowControl w:val="0"/>
      <w:tabs>
        <w:tab w:val="right" w:leader="dot" w:pos="9360"/>
      </w:tabs>
      <w:suppressAutoHyphens/>
      <w:ind w:left="720" w:hanging="720"/>
    </w:pPr>
    <w:rPr>
      <w:rFonts w:ascii="Courier New" w:hAnsi="Courier New"/>
      <w:snapToGrid w:val="0"/>
      <w:szCs w:val="20"/>
      <w:lang w:val="en-US" w:eastAsia="es-ES"/>
    </w:rPr>
  </w:style>
  <w:style w:type="paragraph" w:styleId="ndice1">
    <w:name w:val="index 1"/>
    <w:basedOn w:val="Normal"/>
    <w:next w:val="Normal"/>
    <w:autoRedefine/>
    <w:semiHidden/>
    <w:rsid w:val="000F6CBA"/>
    <w:pPr>
      <w:widowControl w:val="0"/>
      <w:tabs>
        <w:tab w:val="right" w:leader="dot" w:pos="9360"/>
      </w:tabs>
      <w:suppressAutoHyphens/>
      <w:ind w:left="1440" w:right="720" w:hanging="1440"/>
    </w:pPr>
    <w:rPr>
      <w:rFonts w:ascii="Courier New" w:hAnsi="Courier New"/>
      <w:snapToGrid w:val="0"/>
      <w:szCs w:val="20"/>
      <w:lang w:val="en-US" w:eastAsia="es-ES"/>
    </w:rPr>
  </w:style>
  <w:style w:type="paragraph" w:styleId="ndice2">
    <w:name w:val="index 2"/>
    <w:basedOn w:val="Normal"/>
    <w:next w:val="Normal"/>
    <w:autoRedefine/>
    <w:semiHidden/>
    <w:rsid w:val="000F6CBA"/>
    <w:pPr>
      <w:widowControl w:val="0"/>
      <w:tabs>
        <w:tab w:val="right" w:leader="dot" w:pos="9360"/>
      </w:tabs>
      <w:suppressAutoHyphens/>
      <w:ind w:left="1440" w:right="720" w:hanging="720"/>
    </w:pPr>
    <w:rPr>
      <w:rFonts w:ascii="Courier New" w:hAnsi="Courier New"/>
      <w:snapToGrid w:val="0"/>
      <w:szCs w:val="20"/>
      <w:lang w:val="en-US" w:eastAsia="es-ES"/>
    </w:rPr>
  </w:style>
  <w:style w:type="paragraph" w:customStyle="1" w:styleId="Encabezadodetda">
    <w:name w:val="Encabezado de tda"/>
    <w:basedOn w:val="Normal"/>
    <w:rsid w:val="000F6CBA"/>
    <w:pPr>
      <w:widowControl w:val="0"/>
      <w:tabs>
        <w:tab w:val="right" w:pos="9360"/>
      </w:tabs>
      <w:suppressAutoHyphens/>
    </w:pPr>
    <w:rPr>
      <w:rFonts w:ascii="Courier New" w:hAnsi="Courier New"/>
      <w:snapToGrid w:val="0"/>
      <w:szCs w:val="20"/>
      <w:lang w:val="en-US" w:eastAsia="es-ES"/>
    </w:rPr>
  </w:style>
  <w:style w:type="paragraph" w:customStyle="1" w:styleId="a">
    <w:basedOn w:val="Normal"/>
    <w:next w:val="Ttulo"/>
    <w:qFormat/>
    <w:rsid w:val="000F6CBA"/>
    <w:pPr>
      <w:widowControl w:val="0"/>
    </w:pPr>
    <w:rPr>
      <w:rFonts w:ascii="Courier New" w:hAnsi="Courier New"/>
      <w:snapToGrid w:val="0"/>
      <w:szCs w:val="20"/>
      <w:lang w:val="es-ES" w:eastAsia="es-ES"/>
    </w:rPr>
  </w:style>
  <w:style w:type="character" w:customStyle="1" w:styleId="EquationCaption">
    <w:name w:val="_Equation Caption"/>
    <w:rsid w:val="000F6CBA"/>
  </w:style>
  <w:style w:type="paragraph" w:customStyle="1" w:styleId="xl26">
    <w:name w:val="xl26"/>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4">
    <w:name w:val="xl24"/>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5">
    <w:name w:val="xl25"/>
    <w:basedOn w:val="Normal"/>
    <w:rsid w:val="000F6CBA"/>
    <w:pPr>
      <w:pBdr>
        <w:bottom w:val="single" w:sz="8" w:space="0" w:color="auto"/>
        <w:right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27">
    <w:name w:val="xl27"/>
    <w:basedOn w:val="Normal"/>
    <w:rsid w:val="000F6CBA"/>
    <w:pPr>
      <w:pBdr>
        <w:top w:val="single" w:sz="4" w:space="0" w:color="auto"/>
        <w:left w:val="single" w:sz="4" w:space="0" w:color="auto"/>
        <w:bottom w:val="single" w:sz="4" w:space="0" w:color="auto"/>
        <w:right w:val="single" w:sz="4" w:space="0" w:color="auto"/>
      </w:pBdr>
      <w:shd w:val="clear" w:color="auto" w:fill="333399"/>
      <w:spacing w:before="100" w:beforeAutospacing="1" w:after="100" w:afterAutospacing="1"/>
      <w:jc w:val="center"/>
    </w:pPr>
    <w:rPr>
      <w:rFonts w:ascii="Arial" w:hAnsi="Arial" w:cs="Arial"/>
      <w:b/>
      <w:bCs/>
      <w:color w:val="FFFFFF"/>
      <w:lang w:val="es-ES" w:eastAsia="es-ES"/>
    </w:rPr>
  </w:style>
  <w:style w:type="paragraph" w:customStyle="1" w:styleId="xl28">
    <w:name w:val="xl28"/>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29">
    <w:name w:val="xl29"/>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Arial" w:hAnsi="Arial" w:cs="Arial"/>
      <w:b/>
      <w:bCs/>
      <w:lang w:val="es-ES" w:eastAsia="es-ES"/>
    </w:rPr>
  </w:style>
  <w:style w:type="paragraph" w:customStyle="1" w:styleId="xl30">
    <w:name w:val="xl30"/>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hAnsi="Arial" w:cs="Arial"/>
      <w:b/>
      <w:bCs/>
      <w:lang w:val="es-ES" w:eastAsia="es-ES"/>
    </w:rPr>
  </w:style>
  <w:style w:type="paragraph" w:customStyle="1" w:styleId="xl31">
    <w:name w:val="xl31"/>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2">
    <w:name w:val="xl32"/>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3">
    <w:name w:val="xl3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34">
    <w:name w:val="xl3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35">
    <w:name w:val="xl35"/>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6">
    <w:name w:val="xl36"/>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7">
    <w:name w:val="xl37"/>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lang w:val="es-ES" w:eastAsia="es-ES"/>
    </w:rPr>
  </w:style>
  <w:style w:type="paragraph" w:customStyle="1" w:styleId="xl38">
    <w:name w:val="xl38"/>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39">
    <w:name w:val="xl39"/>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0">
    <w:name w:val="xl40"/>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1">
    <w:name w:val="xl4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lang w:val="es-ES" w:eastAsia="es-ES"/>
    </w:rPr>
  </w:style>
  <w:style w:type="paragraph" w:customStyle="1" w:styleId="xl42">
    <w:name w:val="xl42"/>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43">
    <w:name w:val="xl43"/>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4">
    <w:name w:val="xl44"/>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5">
    <w:name w:val="xl45"/>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S" w:eastAsia="es-ES"/>
    </w:rPr>
  </w:style>
  <w:style w:type="paragraph" w:customStyle="1" w:styleId="xl46">
    <w:name w:val="xl46"/>
    <w:basedOn w:val="Normal"/>
    <w:rsid w:val="000F6CBA"/>
    <w:pPr>
      <w:pBdr>
        <w:top w:val="single" w:sz="4" w:space="0" w:color="auto"/>
        <w:left w:val="single" w:sz="4" w:space="0" w:color="auto"/>
        <w:bottom w:val="single" w:sz="4" w:space="0" w:color="auto"/>
        <w:right w:val="single" w:sz="4" w:space="0" w:color="auto"/>
      </w:pBdr>
      <w:spacing w:before="100" w:beforeAutospacing="1" w:after="100" w:afterAutospacing="1"/>
    </w:pPr>
    <w:rPr>
      <w:lang w:val="es-ES" w:eastAsia="es-ES"/>
    </w:rPr>
  </w:style>
  <w:style w:type="paragraph" w:customStyle="1" w:styleId="xl47">
    <w:name w:val="xl47"/>
    <w:basedOn w:val="Normal"/>
    <w:rsid w:val="000F6CBA"/>
    <w:pPr>
      <w:pBdr>
        <w:left w:val="single" w:sz="8" w:space="0" w:color="auto"/>
        <w:bottom w:val="single" w:sz="8" w:space="0" w:color="auto"/>
      </w:pBdr>
      <w:shd w:val="clear" w:color="auto" w:fill="CCFFFF"/>
      <w:spacing w:before="100" w:beforeAutospacing="1" w:after="100" w:afterAutospacing="1"/>
    </w:pPr>
    <w:rPr>
      <w:rFonts w:ascii="Arial" w:hAnsi="Arial" w:cs="Arial"/>
      <w:b/>
      <w:bCs/>
      <w:lang w:val="es-ES" w:eastAsia="es-ES"/>
    </w:rPr>
  </w:style>
  <w:style w:type="paragraph" w:customStyle="1" w:styleId="xl48">
    <w:name w:val="xl48"/>
    <w:basedOn w:val="Normal"/>
    <w:rsid w:val="000F6CBA"/>
    <w:pPr>
      <w:pBdr>
        <w:bottom w:val="single" w:sz="8" w:space="0" w:color="auto"/>
      </w:pBdr>
      <w:shd w:val="clear" w:color="auto" w:fill="CCFFFF"/>
      <w:spacing w:before="100" w:beforeAutospacing="1" w:after="100" w:afterAutospacing="1"/>
    </w:pPr>
    <w:rPr>
      <w:lang w:val="es-ES" w:eastAsia="es-ES"/>
    </w:rPr>
  </w:style>
  <w:style w:type="paragraph" w:customStyle="1" w:styleId="xl49">
    <w:name w:val="xl49"/>
    <w:basedOn w:val="Normal"/>
    <w:rsid w:val="000F6CBA"/>
    <w:pPr>
      <w:pBdr>
        <w:bottom w:val="single" w:sz="8" w:space="0" w:color="auto"/>
      </w:pBdr>
      <w:shd w:val="clear" w:color="auto" w:fill="CCFFFF"/>
      <w:spacing w:before="100" w:beforeAutospacing="1" w:after="100" w:afterAutospacing="1"/>
      <w:jc w:val="center"/>
    </w:pPr>
    <w:rPr>
      <w:lang w:val="es-ES" w:eastAsia="es-ES"/>
    </w:rPr>
  </w:style>
  <w:style w:type="paragraph" w:customStyle="1" w:styleId="xl50">
    <w:name w:val="xl50"/>
    <w:basedOn w:val="Normal"/>
    <w:rsid w:val="000F6CB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lang w:val="es-ES" w:eastAsia="es-ES"/>
    </w:rPr>
  </w:style>
  <w:style w:type="paragraph" w:customStyle="1" w:styleId="xl51">
    <w:name w:val="xl51"/>
    <w:basedOn w:val="Normal"/>
    <w:rsid w:val="000F6CBA"/>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lang w:val="es-ES" w:eastAsia="es-ES"/>
    </w:rPr>
  </w:style>
  <w:style w:type="paragraph" w:customStyle="1" w:styleId="xl52">
    <w:name w:val="xl52"/>
    <w:basedOn w:val="Normal"/>
    <w:rsid w:val="000F6CBA"/>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b/>
      <w:bCs/>
      <w:lang w:val="es-ES" w:eastAsia="es-ES"/>
    </w:rPr>
  </w:style>
  <w:style w:type="character" w:customStyle="1" w:styleId="apple-tab-span">
    <w:name w:val="apple-tab-span"/>
    <w:basedOn w:val="Fuentedeprrafopredeter"/>
    <w:rsid w:val="00452200"/>
  </w:style>
  <w:style w:type="paragraph" w:customStyle="1" w:styleId="xl82">
    <w:name w:val="xl82"/>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3">
    <w:name w:val="xl83"/>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Arial" w:hAnsi="Arial" w:cs="Arial"/>
      <w:sz w:val="16"/>
      <w:szCs w:val="16"/>
      <w:lang w:eastAsia="es-AR"/>
    </w:rPr>
  </w:style>
  <w:style w:type="paragraph" w:customStyle="1" w:styleId="xl84">
    <w:name w:val="xl84"/>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hAnsi="Arial" w:cs="Arial"/>
      <w:sz w:val="16"/>
      <w:szCs w:val="16"/>
      <w:lang w:eastAsia="es-AR"/>
    </w:rPr>
  </w:style>
  <w:style w:type="paragraph" w:customStyle="1" w:styleId="xl85">
    <w:name w:val="xl85"/>
    <w:basedOn w:val="Normal"/>
    <w:rsid w:val="003A135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Arial" w:hAnsi="Arial" w:cs="Arial"/>
      <w:b/>
      <w:bCs/>
      <w:sz w:val="16"/>
      <w:szCs w:val="16"/>
      <w:lang w:eastAsia="es-AR"/>
    </w:rPr>
  </w:style>
  <w:style w:type="paragraph" w:customStyle="1" w:styleId="xl86">
    <w:name w:val="xl86"/>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AR"/>
    </w:rPr>
  </w:style>
  <w:style w:type="paragraph" w:customStyle="1" w:styleId="xl87">
    <w:name w:val="xl87"/>
    <w:basedOn w:val="Normal"/>
    <w:rsid w:val="003A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2758">
      <w:bodyDiv w:val="1"/>
      <w:marLeft w:val="0"/>
      <w:marRight w:val="0"/>
      <w:marTop w:val="0"/>
      <w:marBottom w:val="0"/>
      <w:divBdr>
        <w:top w:val="none" w:sz="0" w:space="0" w:color="auto"/>
        <w:left w:val="none" w:sz="0" w:space="0" w:color="auto"/>
        <w:bottom w:val="none" w:sz="0" w:space="0" w:color="auto"/>
        <w:right w:val="none" w:sz="0" w:space="0" w:color="auto"/>
      </w:divBdr>
    </w:div>
    <w:div w:id="63532955">
      <w:bodyDiv w:val="1"/>
      <w:marLeft w:val="0"/>
      <w:marRight w:val="0"/>
      <w:marTop w:val="0"/>
      <w:marBottom w:val="0"/>
      <w:divBdr>
        <w:top w:val="none" w:sz="0" w:space="0" w:color="auto"/>
        <w:left w:val="none" w:sz="0" w:space="0" w:color="auto"/>
        <w:bottom w:val="none" w:sz="0" w:space="0" w:color="auto"/>
        <w:right w:val="none" w:sz="0" w:space="0" w:color="auto"/>
      </w:divBdr>
    </w:div>
    <w:div w:id="86538026">
      <w:bodyDiv w:val="1"/>
      <w:marLeft w:val="0"/>
      <w:marRight w:val="0"/>
      <w:marTop w:val="0"/>
      <w:marBottom w:val="0"/>
      <w:divBdr>
        <w:top w:val="none" w:sz="0" w:space="0" w:color="auto"/>
        <w:left w:val="none" w:sz="0" w:space="0" w:color="auto"/>
        <w:bottom w:val="none" w:sz="0" w:space="0" w:color="auto"/>
        <w:right w:val="none" w:sz="0" w:space="0" w:color="auto"/>
      </w:divBdr>
    </w:div>
    <w:div w:id="88937120">
      <w:bodyDiv w:val="1"/>
      <w:marLeft w:val="0"/>
      <w:marRight w:val="0"/>
      <w:marTop w:val="0"/>
      <w:marBottom w:val="0"/>
      <w:divBdr>
        <w:top w:val="none" w:sz="0" w:space="0" w:color="auto"/>
        <w:left w:val="none" w:sz="0" w:space="0" w:color="auto"/>
        <w:bottom w:val="none" w:sz="0" w:space="0" w:color="auto"/>
        <w:right w:val="none" w:sz="0" w:space="0" w:color="auto"/>
      </w:divBdr>
    </w:div>
    <w:div w:id="93209275">
      <w:bodyDiv w:val="1"/>
      <w:marLeft w:val="0"/>
      <w:marRight w:val="0"/>
      <w:marTop w:val="0"/>
      <w:marBottom w:val="0"/>
      <w:divBdr>
        <w:top w:val="none" w:sz="0" w:space="0" w:color="auto"/>
        <w:left w:val="none" w:sz="0" w:space="0" w:color="auto"/>
        <w:bottom w:val="none" w:sz="0" w:space="0" w:color="auto"/>
        <w:right w:val="none" w:sz="0" w:space="0" w:color="auto"/>
      </w:divBdr>
    </w:div>
    <w:div w:id="199978729">
      <w:bodyDiv w:val="1"/>
      <w:marLeft w:val="0"/>
      <w:marRight w:val="0"/>
      <w:marTop w:val="0"/>
      <w:marBottom w:val="0"/>
      <w:divBdr>
        <w:top w:val="none" w:sz="0" w:space="0" w:color="auto"/>
        <w:left w:val="none" w:sz="0" w:space="0" w:color="auto"/>
        <w:bottom w:val="none" w:sz="0" w:space="0" w:color="auto"/>
        <w:right w:val="none" w:sz="0" w:space="0" w:color="auto"/>
      </w:divBdr>
    </w:div>
    <w:div w:id="213467882">
      <w:bodyDiv w:val="1"/>
      <w:marLeft w:val="0"/>
      <w:marRight w:val="0"/>
      <w:marTop w:val="0"/>
      <w:marBottom w:val="0"/>
      <w:divBdr>
        <w:top w:val="none" w:sz="0" w:space="0" w:color="auto"/>
        <w:left w:val="none" w:sz="0" w:space="0" w:color="auto"/>
        <w:bottom w:val="none" w:sz="0" w:space="0" w:color="auto"/>
        <w:right w:val="none" w:sz="0" w:space="0" w:color="auto"/>
      </w:divBdr>
    </w:div>
    <w:div w:id="256330273">
      <w:bodyDiv w:val="1"/>
      <w:marLeft w:val="0"/>
      <w:marRight w:val="0"/>
      <w:marTop w:val="0"/>
      <w:marBottom w:val="0"/>
      <w:divBdr>
        <w:top w:val="none" w:sz="0" w:space="0" w:color="auto"/>
        <w:left w:val="none" w:sz="0" w:space="0" w:color="auto"/>
        <w:bottom w:val="none" w:sz="0" w:space="0" w:color="auto"/>
        <w:right w:val="none" w:sz="0" w:space="0" w:color="auto"/>
      </w:divBdr>
    </w:div>
    <w:div w:id="366416206">
      <w:bodyDiv w:val="1"/>
      <w:marLeft w:val="0"/>
      <w:marRight w:val="0"/>
      <w:marTop w:val="0"/>
      <w:marBottom w:val="0"/>
      <w:divBdr>
        <w:top w:val="none" w:sz="0" w:space="0" w:color="auto"/>
        <w:left w:val="none" w:sz="0" w:space="0" w:color="auto"/>
        <w:bottom w:val="none" w:sz="0" w:space="0" w:color="auto"/>
        <w:right w:val="none" w:sz="0" w:space="0" w:color="auto"/>
      </w:divBdr>
    </w:div>
    <w:div w:id="379792973">
      <w:bodyDiv w:val="1"/>
      <w:marLeft w:val="0"/>
      <w:marRight w:val="0"/>
      <w:marTop w:val="0"/>
      <w:marBottom w:val="0"/>
      <w:divBdr>
        <w:top w:val="none" w:sz="0" w:space="0" w:color="auto"/>
        <w:left w:val="none" w:sz="0" w:space="0" w:color="auto"/>
        <w:bottom w:val="none" w:sz="0" w:space="0" w:color="auto"/>
        <w:right w:val="none" w:sz="0" w:space="0" w:color="auto"/>
      </w:divBdr>
      <w:divsChild>
        <w:div w:id="72510812">
          <w:marLeft w:val="0"/>
          <w:marRight w:val="0"/>
          <w:marTop w:val="0"/>
          <w:marBottom w:val="0"/>
          <w:divBdr>
            <w:top w:val="none" w:sz="0" w:space="0" w:color="auto"/>
            <w:left w:val="none" w:sz="0" w:space="0" w:color="auto"/>
            <w:bottom w:val="none" w:sz="0" w:space="0" w:color="auto"/>
            <w:right w:val="none" w:sz="0" w:space="0" w:color="auto"/>
          </w:divBdr>
        </w:div>
        <w:div w:id="96870838">
          <w:marLeft w:val="0"/>
          <w:marRight w:val="0"/>
          <w:marTop w:val="0"/>
          <w:marBottom w:val="0"/>
          <w:divBdr>
            <w:top w:val="none" w:sz="0" w:space="0" w:color="auto"/>
            <w:left w:val="none" w:sz="0" w:space="0" w:color="auto"/>
            <w:bottom w:val="none" w:sz="0" w:space="0" w:color="auto"/>
            <w:right w:val="none" w:sz="0" w:space="0" w:color="auto"/>
          </w:divBdr>
        </w:div>
        <w:div w:id="122970219">
          <w:marLeft w:val="0"/>
          <w:marRight w:val="0"/>
          <w:marTop w:val="0"/>
          <w:marBottom w:val="0"/>
          <w:divBdr>
            <w:top w:val="none" w:sz="0" w:space="0" w:color="auto"/>
            <w:left w:val="none" w:sz="0" w:space="0" w:color="auto"/>
            <w:bottom w:val="none" w:sz="0" w:space="0" w:color="auto"/>
            <w:right w:val="none" w:sz="0" w:space="0" w:color="auto"/>
          </w:divBdr>
        </w:div>
        <w:div w:id="247816314">
          <w:marLeft w:val="0"/>
          <w:marRight w:val="0"/>
          <w:marTop w:val="0"/>
          <w:marBottom w:val="0"/>
          <w:divBdr>
            <w:top w:val="none" w:sz="0" w:space="0" w:color="auto"/>
            <w:left w:val="none" w:sz="0" w:space="0" w:color="auto"/>
            <w:bottom w:val="none" w:sz="0" w:space="0" w:color="auto"/>
            <w:right w:val="none" w:sz="0" w:space="0" w:color="auto"/>
          </w:divBdr>
        </w:div>
        <w:div w:id="274562324">
          <w:marLeft w:val="0"/>
          <w:marRight w:val="0"/>
          <w:marTop w:val="0"/>
          <w:marBottom w:val="0"/>
          <w:divBdr>
            <w:top w:val="none" w:sz="0" w:space="0" w:color="auto"/>
            <w:left w:val="none" w:sz="0" w:space="0" w:color="auto"/>
            <w:bottom w:val="none" w:sz="0" w:space="0" w:color="auto"/>
            <w:right w:val="none" w:sz="0" w:space="0" w:color="auto"/>
          </w:divBdr>
        </w:div>
        <w:div w:id="546645529">
          <w:marLeft w:val="0"/>
          <w:marRight w:val="0"/>
          <w:marTop w:val="0"/>
          <w:marBottom w:val="0"/>
          <w:divBdr>
            <w:top w:val="none" w:sz="0" w:space="0" w:color="auto"/>
            <w:left w:val="none" w:sz="0" w:space="0" w:color="auto"/>
            <w:bottom w:val="none" w:sz="0" w:space="0" w:color="auto"/>
            <w:right w:val="none" w:sz="0" w:space="0" w:color="auto"/>
          </w:divBdr>
        </w:div>
        <w:div w:id="568199844">
          <w:marLeft w:val="0"/>
          <w:marRight w:val="0"/>
          <w:marTop w:val="0"/>
          <w:marBottom w:val="0"/>
          <w:divBdr>
            <w:top w:val="none" w:sz="0" w:space="0" w:color="auto"/>
            <w:left w:val="none" w:sz="0" w:space="0" w:color="auto"/>
            <w:bottom w:val="none" w:sz="0" w:space="0" w:color="auto"/>
            <w:right w:val="none" w:sz="0" w:space="0" w:color="auto"/>
          </w:divBdr>
        </w:div>
        <w:div w:id="631254455">
          <w:marLeft w:val="0"/>
          <w:marRight w:val="0"/>
          <w:marTop w:val="0"/>
          <w:marBottom w:val="0"/>
          <w:divBdr>
            <w:top w:val="none" w:sz="0" w:space="0" w:color="auto"/>
            <w:left w:val="none" w:sz="0" w:space="0" w:color="auto"/>
            <w:bottom w:val="none" w:sz="0" w:space="0" w:color="auto"/>
            <w:right w:val="none" w:sz="0" w:space="0" w:color="auto"/>
          </w:divBdr>
        </w:div>
        <w:div w:id="853033166">
          <w:marLeft w:val="0"/>
          <w:marRight w:val="0"/>
          <w:marTop w:val="0"/>
          <w:marBottom w:val="0"/>
          <w:divBdr>
            <w:top w:val="none" w:sz="0" w:space="0" w:color="auto"/>
            <w:left w:val="none" w:sz="0" w:space="0" w:color="auto"/>
            <w:bottom w:val="none" w:sz="0" w:space="0" w:color="auto"/>
            <w:right w:val="none" w:sz="0" w:space="0" w:color="auto"/>
          </w:divBdr>
        </w:div>
        <w:div w:id="888687893">
          <w:marLeft w:val="0"/>
          <w:marRight w:val="0"/>
          <w:marTop w:val="0"/>
          <w:marBottom w:val="0"/>
          <w:divBdr>
            <w:top w:val="none" w:sz="0" w:space="0" w:color="auto"/>
            <w:left w:val="none" w:sz="0" w:space="0" w:color="auto"/>
            <w:bottom w:val="none" w:sz="0" w:space="0" w:color="auto"/>
            <w:right w:val="none" w:sz="0" w:space="0" w:color="auto"/>
          </w:divBdr>
        </w:div>
        <w:div w:id="1060442446">
          <w:marLeft w:val="0"/>
          <w:marRight w:val="0"/>
          <w:marTop w:val="0"/>
          <w:marBottom w:val="0"/>
          <w:divBdr>
            <w:top w:val="none" w:sz="0" w:space="0" w:color="auto"/>
            <w:left w:val="none" w:sz="0" w:space="0" w:color="auto"/>
            <w:bottom w:val="none" w:sz="0" w:space="0" w:color="auto"/>
            <w:right w:val="none" w:sz="0" w:space="0" w:color="auto"/>
          </w:divBdr>
        </w:div>
        <w:div w:id="1156654210">
          <w:marLeft w:val="0"/>
          <w:marRight w:val="0"/>
          <w:marTop w:val="0"/>
          <w:marBottom w:val="0"/>
          <w:divBdr>
            <w:top w:val="none" w:sz="0" w:space="0" w:color="auto"/>
            <w:left w:val="none" w:sz="0" w:space="0" w:color="auto"/>
            <w:bottom w:val="none" w:sz="0" w:space="0" w:color="auto"/>
            <w:right w:val="none" w:sz="0" w:space="0" w:color="auto"/>
          </w:divBdr>
        </w:div>
        <w:div w:id="1236354951">
          <w:marLeft w:val="0"/>
          <w:marRight w:val="0"/>
          <w:marTop w:val="0"/>
          <w:marBottom w:val="0"/>
          <w:divBdr>
            <w:top w:val="none" w:sz="0" w:space="0" w:color="auto"/>
            <w:left w:val="none" w:sz="0" w:space="0" w:color="auto"/>
            <w:bottom w:val="none" w:sz="0" w:space="0" w:color="auto"/>
            <w:right w:val="none" w:sz="0" w:space="0" w:color="auto"/>
          </w:divBdr>
        </w:div>
        <w:div w:id="1257010484">
          <w:marLeft w:val="0"/>
          <w:marRight w:val="0"/>
          <w:marTop w:val="0"/>
          <w:marBottom w:val="0"/>
          <w:divBdr>
            <w:top w:val="none" w:sz="0" w:space="0" w:color="auto"/>
            <w:left w:val="none" w:sz="0" w:space="0" w:color="auto"/>
            <w:bottom w:val="none" w:sz="0" w:space="0" w:color="auto"/>
            <w:right w:val="none" w:sz="0" w:space="0" w:color="auto"/>
          </w:divBdr>
        </w:div>
        <w:div w:id="1331373620">
          <w:marLeft w:val="0"/>
          <w:marRight w:val="0"/>
          <w:marTop w:val="0"/>
          <w:marBottom w:val="0"/>
          <w:divBdr>
            <w:top w:val="none" w:sz="0" w:space="0" w:color="auto"/>
            <w:left w:val="none" w:sz="0" w:space="0" w:color="auto"/>
            <w:bottom w:val="none" w:sz="0" w:space="0" w:color="auto"/>
            <w:right w:val="none" w:sz="0" w:space="0" w:color="auto"/>
          </w:divBdr>
        </w:div>
        <w:div w:id="1340038306">
          <w:marLeft w:val="0"/>
          <w:marRight w:val="0"/>
          <w:marTop w:val="0"/>
          <w:marBottom w:val="0"/>
          <w:divBdr>
            <w:top w:val="none" w:sz="0" w:space="0" w:color="auto"/>
            <w:left w:val="none" w:sz="0" w:space="0" w:color="auto"/>
            <w:bottom w:val="none" w:sz="0" w:space="0" w:color="auto"/>
            <w:right w:val="none" w:sz="0" w:space="0" w:color="auto"/>
          </w:divBdr>
        </w:div>
        <w:div w:id="1395468003">
          <w:marLeft w:val="0"/>
          <w:marRight w:val="0"/>
          <w:marTop w:val="0"/>
          <w:marBottom w:val="0"/>
          <w:divBdr>
            <w:top w:val="none" w:sz="0" w:space="0" w:color="auto"/>
            <w:left w:val="none" w:sz="0" w:space="0" w:color="auto"/>
            <w:bottom w:val="none" w:sz="0" w:space="0" w:color="auto"/>
            <w:right w:val="none" w:sz="0" w:space="0" w:color="auto"/>
          </w:divBdr>
        </w:div>
        <w:div w:id="1493571205">
          <w:marLeft w:val="0"/>
          <w:marRight w:val="0"/>
          <w:marTop w:val="0"/>
          <w:marBottom w:val="0"/>
          <w:divBdr>
            <w:top w:val="none" w:sz="0" w:space="0" w:color="auto"/>
            <w:left w:val="none" w:sz="0" w:space="0" w:color="auto"/>
            <w:bottom w:val="none" w:sz="0" w:space="0" w:color="auto"/>
            <w:right w:val="none" w:sz="0" w:space="0" w:color="auto"/>
          </w:divBdr>
        </w:div>
        <w:div w:id="1583829738">
          <w:marLeft w:val="0"/>
          <w:marRight w:val="0"/>
          <w:marTop w:val="0"/>
          <w:marBottom w:val="0"/>
          <w:divBdr>
            <w:top w:val="none" w:sz="0" w:space="0" w:color="auto"/>
            <w:left w:val="none" w:sz="0" w:space="0" w:color="auto"/>
            <w:bottom w:val="none" w:sz="0" w:space="0" w:color="auto"/>
            <w:right w:val="none" w:sz="0" w:space="0" w:color="auto"/>
          </w:divBdr>
        </w:div>
        <w:div w:id="1591887460">
          <w:marLeft w:val="0"/>
          <w:marRight w:val="0"/>
          <w:marTop w:val="0"/>
          <w:marBottom w:val="0"/>
          <w:divBdr>
            <w:top w:val="none" w:sz="0" w:space="0" w:color="auto"/>
            <w:left w:val="none" w:sz="0" w:space="0" w:color="auto"/>
            <w:bottom w:val="none" w:sz="0" w:space="0" w:color="auto"/>
            <w:right w:val="none" w:sz="0" w:space="0" w:color="auto"/>
          </w:divBdr>
        </w:div>
        <w:div w:id="1705902130">
          <w:marLeft w:val="0"/>
          <w:marRight w:val="0"/>
          <w:marTop w:val="0"/>
          <w:marBottom w:val="0"/>
          <w:divBdr>
            <w:top w:val="none" w:sz="0" w:space="0" w:color="auto"/>
            <w:left w:val="none" w:sz="0" w:space="0" w:color="auto"/>
            <w:bottom w:val="none" w:sz="0" w:space="0" w:color="auto"/>
            <w:right w:val="none" w:sz="0" w:space="0" w:color="auto"/>
          </w:divBdr>
        </w:div>
        <w:div w:id="1713118750">
          <w:marLeft w:val="0"/>
          <w:marRight w:val="0"/>
          <w:marTop w:val="0"/>
          <w:marBottom w:val="0"/>
          <w:divBdr>
            <w:top w:val="none" w:sz="0" w:space="0" w:color="auto"/>
            <w:left w:val="none" w:sz="0" w:space="0" w:color="auto"/>
            <w:bottom w:val="none" w:sz="0" w:space="0" w:color="auto"/>
            <w:right w:val="none" w:sz="0" w:space="0" w:color="auto"/>
          </w:divBdr>
        </w:div>
        <w:div w:id="1902403012">
          <w:marLeft w:val="0"/>
          <w:marRight w:val="0"/>
          <w:marTop w:val="0"/>
          <w:marBottom w:val="0"/>
          <w:divBdr>
            <w:top w:val="none" w:sz="0" w:space="0" w:color="auto"/>
            <w:left w:val="none" w:sz="0" w:space="0" w:color="auto"/>
            <w:bottom w:val="none" w:sz="0" w:space="0" w:color="auto"/>
            <w:right w:val="none" w:sz="0" w:space="0" w:color="auto"/>
          </w:divBdr>
        </w:div>
        <w:div w:id="1994868374">
          <w:marLeft w:val="0"/>
          <w:marRight w:val="0"/>
          <w:marTop w:val="0"/>
          <w:marBottom w:val="0"/>
          <w:divBdr>
            <w:top w:val="none" w:sz="0" w:space="0" w:color="auto"/>
            <w:left w:val="none" w:sz="0" w:space="0" w:color="auto"/>
            <w:bottom w:val="none" w:sz="0" w:space="0" w:color="auto"/>
            <w:right w:val="none" w:sz="0" w:space="0" w:color="auto"/>
          </w:divBdr>
        </w:div>
        <w:div w:id="2001300707">
          <w:marLeft w:val="0"/>
          <w:marRight w:val="0"/>
          <w:marTop w:val="0"/>
          <w:marBottom w:val="0"/>
          <w:divBdr>
            <w:top w:val="none" w:sz="0" w:space="0" w:color="auto"/>
            <w:left w:val="none" w:sz="0" w:space="0" w:color="auto"/>
            <w:bottom w:val="none" w:sz="0" w:space="0" w:color="auto"/>
            <w:right w:val="none" w:sz="0" w:space="0" w:color="auto"/>
          </w:divBdr>
        </w:div>
        <w:div w:id="2033065006">
          <w:marLeft w:val="0"/>
          <w:marRight w:val="0"/>
          <w:marTop w:val="0"/>
          <w:marBottom w:val="0"/>
          <w:divBdr>
            <w:top w:val="none" w:sz="0" w:space="0" w:color="auto"/>
            <w:left w:val="none" w:sz="0" w:space="0" w:color="auto"/>
            <w:bottom w:val="none" w:sz="0" w:space="0" w:color="auto"/>
            <w:right w:val="none" w:sz="0" w:space="0" w:color="auto"/>
          </w:divBdr>
        </w:div>
        <w:div w:id="2037341372">
          <w:marLeft w:val="0"/>
          <w:marRight w:val="0"/>
          <w:marTop w:val="0"/>
          <w:marBottom w:val="0"/>
          <w:divBdr>
            <w:top w:val="none" w:sz="0" w:space="0" w:color="auto"/>
            <w:left w:val="none" w:sz="0" w:space="0" w:color="auto"/>
            <w:bottom w:val="none" w:sz="0" w:space="0" w:color="auto"/>
            <w:right w:val="none" w:sz="0" w:space="0" w:color="auto"/>
          </w:divBdr>
        </w:div>
        <w:div w:id="2060205927">
          <w:marLeft w:val="0"/>
          <w:marRight w:val="0"/>
          <w:marTop w:val="0"/>
          <w:marBottom w:val="0"/>
          <w:divBdr>
            <w:top w:val="none" w:sz="0" w:space="0" w:color="auto"/>
            <w:left w:val="none" w:sz="0" w:space="0" w:color="auto"/>
            <w:bottom w:val="none" w:sz="0" w:space="0" w:color="auto"/>
            <w:right w:val="none" w:sz="0" w:space="0" w:color="auto"/>
          </w:divBdr>
        </w:div>
        <w:div w:id="2116706750">
          <w:marLeft w:val="0"/>
          <w:marRight w:val="0"/>
          <w:marTop w:val="0"/>
          <w:marBottom w:val="0"/>
          <w:divBdr>
            <w:top w:val="none" w:sz="0" w:space="0" w:color="auto"/>
            <w:left w:val="none" w:sz="0" w:space="0" w:color="auto"/>
            <w:bottom w:val="none" w:sz="0" w:space="0" w:color="auto"/>
            <w:right w:val="none" w:sz="0" w:space="0" w:color="auto"/>
          </w:divBdr>
        </w:div>
      </w:divsChild>
    </w:div>
    <w:div w:id="405736069">
      <w:bodyDiv w:val="1"/>
      <w:marLeft w:val="0"/>
      <w:marRight w:val="0"/>
      <w:marTop w:val="0"/>
      <w:marBottom w:val="0"/>
      <w:divBdr>
        <w:top w:val="none" w:sz="0" w:space="0" w:color="auto"/>
        <w:left w:val="none" w:sz="0" w:space="0" w:color="auto"/>
        <w:bottom w:val="none" w:sz="0" w:space="0" w:color="auto"/>
        <w:right w:val="none" w:sz="0" w:space="0" w:color="auto"/>
      </w:divBdr>
    </w:div>
    <w:div w:id="431320065">
      <w:bodyDiv w:val="1"/>
      <w:marLeft w:val="0"/>
      <w:marRight w:val="0"/>
      <w:marTop w:val="0"/>
      <w:marBottom w:val="0"/>
      <w:divBdr>
        <w:top w:val="none" w:sz="0" w:space="0" w:color="auto"/>
        <w:left w:val="none" w:sz="0" w:space="0" w:color="auto"/>
        <w:bottom w:val="none" w:sz="0" w:space="0" w:color="auto"/>
        <w:right w:val="none" w:sz="0" w:space="0" w:color="auto"/>
      </w:divBdr>
    </w:div>
    <w:div w:id="446001828">
      <w:bodyDiv w:val="1"/>
      <w:marLeft w:val="0"/>
      <w:marRight w:val="0"/>
      <w:marTop w:val="0"/>
      <w:marBottom w:val="0"/>
      <w:divBdr>
        <w:top w:val="none" w:sz="0" w:space="0" w:color="auto"/>
        <w:left w:val="none" w:sz="0" w:space="0" w:color="auto"/>
        <w:bottom w:val="none" w:sz="0" w:space="0" w:color="auto"/>
        <w:right w:val="none" w:sz="0" w:space="0" w:color="auto"/>
      </w:divBdr>
    </w:div>
    <w:div w:id="448817334">
      <w:bodyDiv w:val="1"/>
      <w:marLeft w:val="0"/>
      <w:marRight w:val="0"/>
      <w:marTop w:val="0"/>
      <w:marBottom w:val="0"/>
      <w:divBdr>
        <w:top w:val="none" w:sz="0" w:space="0" w:color="auto"/>
        <w:left w:val="none" w:sz="0" w:space="0" w:color="auto"/>
        <w:bottom w:val="none" w:sz="0" w:space="0" w:color="auto"/>
        <w:right w:val="none" w:sz="0" w:space="0" w:color="auto"/>
      </w:divBdr>
    </w:div>
    <w:div w:id="461657184">
      <w:bodyDiv w:val="1"/>
      <w:marLeft w:val="0"/>
      <w:marRight w:val="0"/>
      <w:marTop w:val="0"/>
      <w:marBottom w:val="0"/>
      <w:divBdr>
        <w:top w:val="none" w:sz="0" w:space="0" w:color="auto"/>
        <w:left w:val="none" w:sz="0" w:space="0" w:color="auto"/>
        <w:bottom w:val="none" w:sz="0" w:space="0" w:color="auto"/>
        <w:right w:val="none" w:sz="0" w:space="0" w:color="auto"/>
      </w:divBdr>
    </w:div>
    <w:div w:id="474297307">
      <w:bodyDiv w:val="1"/>
      <w:marLeft w:val="0"/>
      <w:marRight w:val="0"/>
      <w:marTop w:val="0"/>
      <w:marBottom w:val="0"/>
      <w:divBdr>
        <w:top w:val="none" w:sz="0" w:space="0" w:color="auto"/>
        <w:left w:val="none" w:sz="0" w:space="0" w:color="auto"/>
        <w:bottom w:val="none" w:sz="0" w:space="0" w:color="auto"/>
        <w:right w:val="none" w:sz="0" w:space="0" w:color="auto"/>
      </w:divBdr>
    </w:div>
    <w:div w:id="534736744">
      <w:bodyDiv w:val="1"/>
      <w:marLeft w:val="0"/>
      <w:marRight w:val="0"/>
      <w:marTop w:val="0"/>
      <w:marBottom w:val="0"/>
      <w:divBdr>
        <w:top w:val="none" w:sz="0" w:space="0" w:color="auto"/>
        <w:left w:val="none" w:sz="0" w:space="0" w:color="auto"/>
        <w:bottom w:val="none" w:sz="0" w:space="0" w:color="auto"/>
        <w:right w:val="none" w:sz="0" w:space="0" w:color="auto"/>
      </w:divBdr>
    </w:div>
    <w:div w:id="538005921">
      <w:bodyDiv w:val="1"/>
      <w:marLeft w:val="0"/>
      <w:marRight w:val="0"/>
      <w:marTop w:val="0"/>
      <w:marBottom w:val="0"/>
      <w:divBdr>
        <w:top w:val="none" w:sz="0" w:space="0" w:color="auto"/>
        <w:left w:val="none" w:sz="0" w:space="0" w:color="auto"/>
        <w:bottom w:val="none" w:sz="0" w:space="0" w:color="auto"/>
        <w:right w:val="none" w:sz="0" w:space="0" w:color="auto"/>
      </w:divBdr>
    </w:div>
    <w:div w:id="550919691">
      <w:bodyDiv w:val="1"/>
      <w:marLeft w:val="0"/>
      <w:marRight w:val="0"/>
      <w:marTop w:val="0"/>
      <w:marBottom w:val="0"/>
      <w:divBdr>
        <w:top w:val="none" w:sz="0" w:space="0" w:color="auto"/>
        <w:left w:val="none" w:sz="0" w:space="0" w:color="auto"/>
        <w:bottom w:val="none" w:sz="0" w:space="0" w:color="auto"/>
        <w:right w:val="none" w:sz="0" w:space="0" w:color="auto"/>
      </w:divBdr>
    </w:div>
    <w:div w:id="556743829">
      <w:bodyDiv w:val="1"/>
      <w:marLeft w:val="0"/>
      <w:marRight w:val="0"/>
      <w:marTop w:val="0"/>
      <w:marBottom w:val="0"/>
      <w:divBdr>
        <w:top w:val="none" w:sz="0" w:space="0" w:color="auto"/>
        <w:left w:val="none" w:sz="0" w:space="0" w:color="auto"/>
        <w:bottom w:val="none" w:sz="0" w:space="0" w:color="auto"/>
        <w:right w:val="none" w:sz="0" w:space="0" w:color="auto"/>
      </w:divBdr>
    </w:div>
    <w:div w:id="639966252">
      <w:bodyDiv w:val="1"/>
      <w:marLeft w:val="0"/>
      <w:marRight w:val="0"/>
      <w:marTop w:val="0"/>
      <w:marBottom w:val="0"/>
      <w:divBdr>
        <w:top w:val="none" w:sz="0" w:space="0" w:color="auto"/>
        <w:left w:val="none" w:sz="0" w:space="0" w:color="auto"/>
        <w:bottom w:val="none" w:sz="0" w:space="0" w:color="auto"/>
        <w:right w:val="none" w:sz="0" w:space="0" w:color="auto"/>
      </w:divBdr>
    </w:div>
    <w:div w:id="646858690">
      <w:bodyDiv w:val="1"/>
      <w:marLeft w:val="0"/>
      <w:marRight w:val="0"/>
      <w:marTop w:val="0"/>
      <w:marBottom w:val="0"/>
      <w:divBdr>
        <w:top w:val="none" w:sz="0" w:space="0" w:color="auto"/>
        <w:left w:val="none" w:sz="0" w:space="0" w:color="auto"/>
        <w:bottom w:val="none" w:sz="0" w:space="0" w:color="auto"/>
        <w:right w:val="none" w:sz="0" w:space="0" w:color="auto"/>
      </w:divBdr>
    </w:div>
    <w:div w:id="659582004">
      <w:bodyDiv w:val="1"/>
      <w:marLeft w:val="0"/>
      <w:marRight w:val="0"/>
      <w:marTop w:val="0"/>
      <w:marBottom w:val="0"/>
      <w:divBdr>
        <w:top w:val="none" w:sz="0" w:space="0" w:color="auto"/>
        <w:left w:val="none" w:sz="0" w:space="0" w:color="auto"/>
        <w:bottom w:val="none" w:sz="0" w:space="0" w:color="auto"/>
        <w:right w:val="none" w:sz="0" w:space="0" w:color="auto"/>
      </w:divBdr>
    </w:div>
    <w:div w:id="660741586">
      <w:bodyDiv w:val="1"/>
      <w:marLeft w:val="0"/>
      <w:marRight w:val="0"/>
      <w:marTop w:val="0"/>
      <w:marBottom w:val="0"/>
      <w:divBdr>
        <w:top w:val="none" w:sz="0" w:space="0" w:color="auto"/>
        <w:left w:val="none" w:sz="0" w:space="0" w:color="auto"/>
        <w:bottom w:val="none" w:sz="0" w:space="0" w:color="auto"/>
        <w:right w:val="none" w:sz="0" w:space="0" w:color="auto"/>
      </w:divBdr>
    </w:div>
    <w:div w:id="679238337">
      <w:bodyDiv w:val="1"/>
      <w:marLeft w:val="0"/>
      <w:marRight w:val="0"/>
      <w:marTop w:val="0"/>
      <w:marBottom w:val="0"/>
      <w:divBdr>
        <w:top w:val="none" w:sz="0" w:space="0" w:color="auto"/>
        <w:left w:val="none" w:sz="0" w:space="0" w:color="auto"/>
        <w:bottom w:val="none" w:sz="0" w:space="0" w:color="auto"/>
        <w:right w:val="none" w:sz="0" w:space="0" w:color="auto"/>
      </w:divBdr>
    </w:div>
    <w:div w:id="773090557">
      <w:bodyDiv w:val="1"/>
      <w:marLeft w:val="0"/>
      <w:marRight w:val="0"/>
      <w:marTop w:val="0"/>
      <w:marBottom w:val="0"/>
      <w:divBdr>
        <w:top w:val="none" w:sz="0" w:space="0" w:color="auto"/>
        <w:left w:val="none" w:sz="0" w:space="0" w:color="auto"/>
        <w:bottom w:val="none" w:sz="0" w:space="0" w:color="auto"/>
        <w:right w:val="none" w:sz="0" w:space="0" w:color="auto"/>
      </w:divBdr>
      <w:divsChild>
        <w:div w:id="28841795">
          <w:marLeft w:val="0"/>
          <w:marRight w:val="0"/>
          <w:marTop w:val="0"/>
          <w:marBottom w:val="0"/>
          <w:divBdr>
            <w:top w:val="none" w:sz="0" w:space="0" w:color="auto"/>
            <w:left w:val="none" w:sz="0" w:space="0" w:color="auto"/>
            <w:bottom w:val="none" w:sz="0" w:space="0" w:color="auto"/>
            <w:right w:val="none" w:sz="0" w:space="0" w:color="auto"/>
          </w:divBdr>
        </w:div>
        <w:div w:id="38677106">
          <w:marLeft w:val="0"/>
          <w:marRight w:val="0"/>
          <w:marTop w:val="0"/>
          <w:marBottom w:val="0"/>
          <w:divBdr>
            <w:top w:val="none" w:sz="0" w:space="0" w:color="auto"/>
            <w:left w:val="none" w:sz="0" w:space="0" w:color="auto"/>
            <w:bottom w:val="none" w:sz="0" w:space="0" w:color="auto"/>
            <w:right w:val="none" w:sz="0" w:space="0" w:color="auto"/>
          </w:divBdr>
        </w:div>
        <w:div w:id="116729469">
          <w:marLeft w:val="0"/>
          <w:marRight w:val="0"/>
          <w:marTop w:val="0"/>
          <w:marBottom w:val="0"/>
          <w:divBdr>
            <w:top w:val="none" w:sz="0" w:space="0" w:color="auto"/>
            <w:left w:val="none" w:sz="0" w:space="0" w:color="auto"/>
            <w:bottom w:val="none" w:sz="0" w:space="0" w:color="auto"/>
            <w:right w:val="none" w:sz="0" w:space="0" w:color="auto"/>
          </w:divBdr>
        </w:div>
        <w:div w:id="166795176">
          <w:marLeft w:val="0"/>
          <w:marRight w:val="0"/>
          <w:marTop w:val="0"/>
          <w:marBottom w:val="0"/>
          <w:divBdr>
            <w:top w:val="none" w:sz="0" w:space="0" w:color="auto"/>
            <w:left w:val="none" w:sz="0" w:space="0" w:color="auto"/>
            <w:bottom w:val="none" w:sz="0" w:space="0" w:color="auto"/>
            <w:right w:val="none" w:sz="0" w:space="0" w:color="auto"/>
          </w:divBdr>
        </w:div>
        <w:div w:id="186022761">
          <w:marLeft w:val="0"/>
          <w:marRight w:val="0"/>
          <w:marTop w:val="0"/>
          <w:marBottom w:val="0"/>
          <w:divBdr>
            <w:top w:val="none" w:sz="0" w:space="0" w:color="auto"/>
            <w:left w:val="none" w:sz="0" w:space="0" w:color="auto"/>
            <w:bottom w:val="none" w:sz="0" w:space="0" w:color="auto"/>
            <w:right w:val="none" w:sz="0" w:space="0" w:color="auto"/>
          </w:divBdr>
        </w:div>
        <w:div w:id="265315084">
          <w:marLeft w:val="0"/>
          <w:marRight w:val="0"/>
          <w:marTop w:val="0"/>
          <w:marBottom w:val="0"/>
          <w:divBdr>
            <w:top w:val="none" w:sz="0" w:space="0" w:color="auto"/>
            <w:left w:val="none" w:sz="0" w:space="0" w:color="auto"/>
            <w:bottom w:val="none" w:sz="0" w:space="0" w:color="auto"/>
            <w:right w:val="none" w:sz="0" w:space="0" w:color="auto"/>
          </w:divBdr>
        </w:div>
        <w:div w:id="308219021">
          <w:marLeft w:val="0"/>
          <w:marRight w:val="0"/>
          <w:marTop w:val="0"/>
          <w:marBottom w:val="0"/>
          <w:divBdr>
            <w:top w:val="none" w:sz="0" w:space="0" w:color="auto"/>
            <w:left w:val="none" w:sz="0" w:space="0" w:color="auto"/>
            <w:bottom w:val="none" w:sz="0" w:space="0" w:color="auto"/>
            <w:right w:val="none" w:sz="0" w:space="0" w:color="auto"/>
          </w:divBdr>
        </w:div>
        <w:div w:id="389547241">
          <w:marLeft w:val="0"/>
          <w:marRight w:val="0"/>
          <w:marTop w:val="0"/>
          <w:marBottom w:val="0"/>
          <w:divBdr>
            <w:top w:val="none" w:sz="0" w:space="0" w:color="auto"/>
            <w:left w:val="none" w:sz="0" w:space="0" w:color="auto"/>
            <w:bottom w:val="none" w:sz="0" w:space="0" w:color="auto"/>
            <w:right w:val="none" w:sz="0" w:space="0" w:color="auto"/>
          </w:divBdr>
        </w:div>
        <w:div w:id="422841088">
          <w:marLeft w:val="0"/>
          <w:marRight w:val="0"/>
          <w:marTop w:val="0"/>
          <w:marBottom w:val="0"/>
          <w:divBdr>
            <w:top w:val="none" w:sz="0" w:space="0" w:color="auto"/>
            <w:left w:val="none" w:sz="0" w:space="0" w:color="auto"/>
            <w:bottom w:val="none" w:sz="0" w:space="0" w:color="auto"/>
            <w:right w:val="none" w:sz="0" w:space="0" w:color="auto"/>
          </w:divBdr>
        </w:div>
        <w:div w:id="520315152">
          <w:marLeft w:val="0"/>
          <w:marRight w:val="0"/>
          <w:marTop w:val="0"/>
          <w:marBottom w:val="0"/>
          <w:divBdr>
            <w:top w:val="none" w:sz="0" w:space="0" w:color="auto"/>
            <w:left w:val="none" w:sz="0" w:space="0" w:color="auto"/>
            <w:bottom w:val="none" w:sz="0" w:space="0" w:color="auto"/>
            <w:right w:val="none" w:sz="0" w:space="0" w:color="auto"/>
          </w:divBdr>
        </w:div>
        <w:div w:id="532963332">
          <w:marLeft w:val="0"/>
          <w:marRight w:val="0"/>
          <w:marTop w:val="0"/>
          <w:marBottom w:val="0"/>
          <w:divBdr>
            <w:top w:val="none" w:sz="0" w:space="0" w:color="auto"/>
            <w:left w:val="none" w:sz="0" w:space="0" w:color="auto"/>
            <w:bottom w:val="none" w:sz="0" w:space="0" w:color="auto"/>
            <w:right w:val="none" w:sz="0" w:space="0" w:color="auto"/>
          </w:divBdr>
        </w:div>
        <w:div w:id="629746880">
          <w:marLeft w:val="0"/>
          <w:marRight w:val="0"/>
          <w:marTop w:val="0"/>
          <w:marBottom w:val="0"/>
          <w:divBdr>
            <w:top w:val="none" w:sz="0" w:space="0" w:color="auto"/>
            <w:left w:val="none" w:sz="0" w:space="0" w:color="auto"/>
            <w:bottom w:val="none" w:sz="0" w:space="0" w:color="auto"/>
            <w:right w:val="none" w:sz="0" w:space="0" w:color="auto"/>
          </w:divBdr>
        </w:div>
        <w:div w:id="631786654">
          <w:marLeft w:val="0"/>
          <w:marRight w:val="0"/>
          <w:marTop w:val="0"/>
          <w:marBottom w:val="0"/>
          <w:divBdr>
            <w:top w:val="none" w:sz="0" w:space="0" w:color="auto"/>
            <w:left w:val="none" w:sz="0" w:space="0" w:color="auto"/>
            <w:bottom w:val="none" w:sz="0" w:space="0" w:color="auto"/>
            <w:right w:val="none" w:sz="0" w:space="0" w:color="auto"/>
          </w:divBdr>
        </w:div>
        <w:div w:id="681586575">
          <w:marLeft w:val="0"/>
          <w:marRight w:val="0"/>
          <w:marTop w:val="0"/>
          <w:marBottom w:val="0"/>
          <w:divBdr>
            <w:top w:val="none" w:sz="0" w:space="0" w:color="auto"/>
            <w:left w:val="none" w:sz="0" w:space="0" w:color="auto"/>
            <w:bottom w:val="none" w:sz="0" w:space="0" w:color="auto"/>
            <w:right w:val="none" w:sz="0" w:space="0" w:color="auto"/>
          </w:divBdr>
        </w:div>
        <w:div w:id="955601480">
          <w:marLeft w:val="0"/>
          <w:marRight w:val="0"/>
          <w:marTop w:val="0"/>
          <w:marBottom w:val="0"/>
          <w:divBdr>
            <w:top w:val="none" w:sz="0" w:space="0" w:color="auto"/>
            <w:left w:val="none" w:sz="0" w:space="0" w:color="auto"/>
            <w:bottom w:val="none" w:sz="0" w:space="0" w:color="auto"/>
            <w:right w:val="none" w:sz="0" w:space="0" w:color="auto"/>
          </w:divBdr>
        </w:div>
        <w:div w:id="1047950334">
          <w:marLeft w:val="0"/>
          <w:marRight w:val="0"/>
          <w:marTop w:val="0"/>
          <w:marBottom w:val="0"/>
          <w:divBdr>
            <w:top w:val="none" w:sz="0" w:space="0" w:color="auto"/>
            <w:left w:val="none" w:sz="0" w:space="0" w:color="auto"/>
            <w:bottom w:val="none" w:sz="0" w:space="0" w:color="auto"/>
            <w:right w:val="none" w:sz="0" w:space="0" w:color="auto"/>
          </w:divBdr>
        </w:div>
        <w:div w:id="1176849005">
          <w:marLeft w:val="0"/>
          <w:marRight w:val="0"/>
          <w:marTop w:val="0"/>
          <w:marBottom w:val="0"/>
          <w:divBdr>
            <w:top w:val="none" w:sz="0" w:space="0" w:color="auto"/>
            <w:left w:val="none" w:sz="0" w:space="0" w:color="auto"/>
            <w:bottom w:val="none" w:sz="0" w:space="0" w:color="auto"/>
            <w:right w:val="none" w:sz="0" w:space="0" w:color="auto"/>
          </w:divBdr>
        </w:div>
        <w:div w:id="1301690788">
          <w:marLeft w:val="0"/>
          <w:marRight w:val="0"/>
          <w:marTop w:val="0"/>
          <w:marBottom w:val="0"/>
          <w:divBdr>
            <w:top w:val="none" w:sz="0" w:space="0" w:color="auto"/>
            <w:left w:val="none" w:sz="0" w:space="0" w:color="auto"/>
            <w:bottom w:val="none" w:sz="0" w:space="0" w:color="auto"/>
            <w:right w:val="none" w:sz="0" w:space="0" w:color="auto"/>
          </w:divBdr>
        </w:div>
        <w:div w:id="1502114074">
          <w:marLeft w:val="0"/>
          <w:marRight w:val="0"/>
          <w:marTop w:val="0"/>
          <w:marBottom w:val="0"/>
          <w:divBdr>
            <w:top w:val="none" w:sz="0" w:space="0" w:color="auto"/>
            <w:left w:val="none" w:sz="0" w:space="0" w:color="auto"/>
            <w:bottom w:val="none" w:sz="0" w:space="0" w:color="auto"/>
            <w:right w:val="none" w:sz="0" w:space="0" w:color="auto"/>
          </w:divBdr>
        </w:div>
        <w:div w:id="1532259275">
          <w:marLeft w:val="0"/>
          <w:marRight w:val="0"/>
          <w:marTop w:val="0"/>
          <w:marBottom w:val="0"/>
          <w:divBdr>
            <w:top w:val="none" w:sz="0" w:space="0" w:color="auto"/>
            <w:left w:val="none" w:sz="0" w:space="0" w:color="auto"/>
            <w:bottom w:val="none" w:sz="0" w:space="0" w:color="auto"/>
            <w:right w:val="none" w:sz="0" w:space="0" w:color="auto"/>
          </w:divBdr>
        </w:div>
        <w:div w:id="1553924441">
          <w:marLeft w:val="0"/>
          <w:marRight w:val="0"/>
          <w:marTop w:val="0"/>
          <w:marBottom w:val="0"/>
          <w:divBdr>
            <w:top w:val="none" w:sz="0" w:space="0" w:color="auto"/>
            <w:left w:val="none" w:sz="0" w:space="0" w:color="auto"/>
            <w:bottom w:val="none" w:sz="0" w:space="0" w:color="auto"/>
            <w:right w:val="none" w:sz="0" w:space="0" w:color="auto"/>
          </w:divBdr>
        </w:div>
        <w:div w:id="1638755083">
          <w:marLeft w:val="0"/>
          <w:marRight w:val="0"/>
          <w:marTop w:val="0"/>
          <w:marBottom w:val="0"/>
          <w:divBdr>
            <w:top w:val="none" w:sz="0" w:space="0" w:color="auto"/>
            <w:left w:val="none" w:sz="0" w:space="0" w:color="auto"/>
            <w:bottom w:val="none" w:sz="0" w:space="0" w:color="auto"/>
            <w:right w:val="none" w:sz="0" w:space="0" w:color="auto"/>
          </w:divBdr>
        </w:div>
        <w:div w:id="1698896340">
          <w:marLeft w:val="0"/>
          <w:marRight w:val="0"/>
          <w:marTop w:val="0"/>
          <w:marBottom w:val="0"/>
          <w:divBdr>
            <w:top w:val="none" w:sz="0" w:space="0" w:color="auto"/>
            <w:left w:val="none" w:sz="0" w:space="0" w:color="auto"/>
            <w:bottom w:val="none" w:sz="0" w:space="0" w:color="auto"/>
            <w:right w:val="none" w:sz="0" w:space="0" w:color="auto"/>
          </w:divBdr>
        </w:div>
        <w:div w:id="1764184653">
          <w:marLeft w:val="0"/>
          <w:marRight w:val="0"/>
          <w:marTop w:val="0"/>
          <w:marBottom w:val="0"/>
          <w:divBdr>
            <w:top w:val="none" w:sz="0" w:space="0" w:color="auto"/>
            <w:left w:val="none" w:sz="0" w:space="0" w:color="auto"/>
            <w:bottom w:val="none" w:sz="0" w:space="0" w:color="auto"/>
            <w:right w:val="none" w:sz="0" w:space="0" w:color="auto"/>
          </w:divBdr>
        </w:div>
        <w:div w:id="1821074376">
          <w:marLeft w:val="0"/>
          <w:marRight w:val="0"/>
          <w:marTop w:val="0"/>
          <w:marBottom w:val="0"/>
          <w:divBdr>
            <w:top w:val="none" w:sz="0" w:space="0" w:color="auto"/>
            <w:left w:val="none" w:sz="0" w:space="0" w:color="auto"/>
            <w:bottom w:val="none" w:sz="0" w:space="0" w:color="auto"/>
            <w:right w:val="none" w:sz="0" w:space="0" w:color="auto"/>
          </w:divBdr>
        </w:div>
        <w:div w:id="1871993900">
          <w:marLeft w:val="0"/>
          <w:marRight w:val="0"/>
          <w:marTop w:val="0"/>
          <w:marBottom w:val="0"/>
          <w:divBdr>
            <w:top w:val="none" w:sz="0" w:space="0" w:color="auto"/>
            <w:left w:val="none" w:sz="0" w:space="0" w:color="auto"/>
            <w:bottom w:val="none" w:sz="0" w:space="0" w:color="auto"/>
            <w:right w:val="none" w:sz="0" w:space="0" w:color="auto"/>
          </w:divBdr>
        </w:div>
        <w:div w:id="2046951768">
          <w:marLeft w:val="0"/>
          <w:marRight w:val="0"/>
          <w:marTop w:val="0"/>
          <w:marBottom w:val="0"/>
          <w:divBdr>
            <w:top w:val="none" w:sz="0" w:space="0" w:color="auto"/>
            <w:left w:val="none" w:sz="0" w:space="0" w:color="auto"/>
            <w:bottom w:val="none" w:sz="0" w:space="0" w:color="auto"/>
            <w:right w:val="none" w:sz="0" w:space="0" w:color="auto"/>
          </w:divBdr>
        </w:div>
        <w:div w:id="2117210737">
          <w:marLeft w:val="0"/>
          <w:marRight w:val="0"/>
          <w:marTop w:val="0"/>
          <w:marBottom w:val="0"/>
          <w:divBdr>
            <w:top w:val="none" w:sz="0" w:space="0" w:color="auto"/>
            <w:left w:val="none" w:sz="0" w:space="0" w:color="auto"/>
            <w:bottom w:val="none" w:sz="0" w:space="0" w:color="auto"/>
            <w:right w:val="none" w:sz="0" w:space="0" w:color="auto"/>
          </w:divBdr>
        </w:div>
        <w:div w:id="2138838501">
          <w:marLeft w:val="0"/>
          <w:marRight w:val="0"/>
          <w:marTop w:val="0"/>
          <w:marBottom w:val="0"/>
          <w:divBdr>
            <w:top w:val="none" w:sz="0" w:space="0" w:color="auto"/>
            <w:left w:val="none" w:sz="0" w:space="0" w:color="auto"/>
            <w:bottom w:val="none" w:sz="0" w:space="0" w:color="auto"/>
            <w:right w:val="none" w:sz="0" w:space="0" w:color="auto"/>
          </w:divBdr>
        </w:div>
      </w:divsChild>
    </w:div>
    <w:div w:id="775833152">
      <w:bodyDiv w:val="1"/>
      <w:marLeft w:val="0"/>
      <w:marRight w:val="0"/>
      <w:marTop w:val="0"/>
      <w:marBottom w:val="0"/>
      <w:divBdr>
        <w:top w:val="none" w:sz="0" w:space="0" w:color="auto"/>
        <w:left w:val="none" w:sz="0" w:space="0" w:color="auto"/>
        <w:bottom w:val="none" w:sz="0" w:space="0" w:color="auto"/>
        <w:right w:val="none" w:sz="0" w:space="0" w:color="auto"/>
      </w:divBdr>
    </w:div>
    <w:div w:id="783580766">
      <w:bodyDiv w:val="1"/>
      <w:marLeft w:val="0"/>
      <w:marRight w:val="0"/>
      <w:marTop w:val="0"/>
      <w:marBottom w:val="0"/>
      <w:divBdr>
        <w:top w:val="none" w:sz="0" w:space="0" w:color="auto"/>
        <w:left w:val="none" w:sz="0" w:space="0" w:color="auto"/>
        <w:bottom w:val="none" w:sz="0" w:space="0" w:color="auto"/>
        <w:right w:val="none" w:sz="0" w:space="0" w:color="auto"/>
      </w:divBdr>
    </w:div>
    <w:div w:id="816653479">
      <w:bodyDiv w:val="1"/>
      <w:marLeft w:val="0"/>
      <w:marRight w:val="0"/>
      <w:marTop w:val="0"/>
      <w:marBottom w:val="0"/>
      <w:divBdr>
        <w:top w:val="none" w:sz="0" w:space="0" w:color="auto"/>
        <w:left w:val="none" w:sz="0" w:space="0" w:color="auto"/>
        <w:bottom w:val="none" w:sz="0" w:space="0" w:color="auto"/>
        <w:right w:val="none" w:sz="0" w:space="0" w:color="auto"/>
      </w:divBdr>
    </w:div>
    <w:div w:id="865337775">
      <w:bodyDiv w:val="1"/>
      <w:marLeft w:val="0"/>
      <w:marRight w:val="0"/>
      <w:marTop w:val="0"/>
      <w:marBottom w:val="0"/>
      <w:divBdr>
        <w:top w:val="none" w:sz="0" w:space="0" w:color="auto"/>
        <w:left w:val="none" w:sz="0" w:space="0" w:color="auto"/>
        <w:bottom w:val="none" w:sz="0" w:space="0" w:color="auto"/>
        <w:right w:val="none" w:sz="0" w:space="0" w:color="auto"/>
      </w:divBdr>
      <w:divsChild>
        <w:div w:id="110828121">
          <w:marLeft w:val="0"/>
          <w:marRight w:val="0"/>
          <w:marTop w:val="0"/>
          <w:marBottom w:val="0"/>
          <w:divBdr>
            <w:top w:val="none" w:sz="0" w:space="0" w:color="auto"/>
            <w:left w:val="none" w:sz="0" w:space="0" w:color="auto"/>
            <w:bottom w:val="none" w:sz="0" w:space="0" w:color="auto"/>
            <w:right w:val="none" w:sz="0" w:space="0" w:color="auto"/>
          </w:divBdr>
        </w:div>
        <w:div w:id="112601814">
          <w:marLeft w:val="0"/>
          <w:marRight w:val="0"/>
          <w:marTop w:val="0"/>
          <w:marBottom w:val="0"/>
          <w:divBdr>
            <w:top w:val="none" w:sz="0" w:space="0" w:color="auto"/>
            <w:left w:val="none" w:sz="0" w:space="0" w:color="auto"/>
            <w:bottom w:val="none" w:sz="0" w:space="0" w:color="auto"/>
            <w:right w:val="none" w:sz="0" w:space="0" w:color="auto"/>
          </w:divBdr>
        </w:div>
        <w:div w:id="215090628">
          <w:marLeft w:val="0"/>
          <w:marRight w:val="0"/>
          <w:marTop w:val="0"/>
          <w:marBottom w:val="0"/>
          <w:divBdr>
            <w:top w:val="none" w:sz="0" w:space="0" w:color="auto"/>
            <w:left w:val="none" w:sz="0" w:space="0" w:color="auto"/>
            <w:bottom w:val="none" w:sz="0" w:space="0" w:color="auto"/>
            <w:right w:val="none" w:sz="0" w:space="0" w:color="auto"/>
          </w:divBdr>
        </w:div>
        <w:div w:id="244656009">
          <w:marLeft w:val="0"/>
          <w:marRight w:val="0"/>
          <w:marTop w:val="0"/>
          <w:marBottom w:val="0"/>
          <w:divBdr>
            <w:top w:val="none" w:sz="0" w:space="0" w:color="auto"/>
            <w:left w:val="none" w:sz="0" w:space="0" w:color="auto"/>
            <w:bottom w:val="none" w:sz="0" w:space="0" w:color="auto"/>
            <w:right w:val="none" w:sz="0" w:space="0" w:color="auto"/>
          </w:divBdr>
        </w:div>
        <w:div w:id="278026828">
          <w:marLeft w:val="0"/>
          <w:marRight w:val="0"/>
          <w:marTop w:val="0"/>
          <w:marBottom w:val="0"/>
          <w:divBdr>
            <w:top w:val="none" w:sz="0" w:space="0" w:color="auto"/>
            <w:left w:val="none" w:sz="0" w:space="0" w:color="auto"/>
            <w:bottom w:val="none" w:sz="0" w:space="0" w:color="auto"/>
            <w:right w:val="none" w:sz="0" w:space="0" w:color="auto"/>
          </w:divBdr>
        </w:div>
        <w:div w:id="327952549">
          <w:marLeft w:val="0"/>
          <w:marRight w:val="0"/>
          <w:marTop w:val="0"/>
          <w:marBottom w:val="0"/>
          <w:divBdr>
            <w:top w:val="none" w:sz="0" w:space="0" w:color="auto"/>
            <w:left w:val="none" w:sz="0" w:space="0" w:color="auto"/>
            <w:bottom w:val="none" w:sz="0" w:space="0" w:color="auto"/>
            <w:right w:val="none" w:sz="0" w:space="0" w:color="auto"/>
          </w:divBdr>
        </w:div>
        <w:div w:id="564532599">
          <w:marLeft w:val="0"/>
          <w:marRight w:val="0"/>
          <w:marTop w:val="0"/>
          <w:marBottom w:val="0"/>
          <w:divBdr>
            <w:top w:val="none" w:sz="0" w:space="0" w:color="auto"/>
            <w:left w:val="none" w:sz="0" w:space="0" w:color="auto"/>
            <w:bottom w:val="none" w:sz="0" w:space="0" w:color="auto"/>
            <w:right w:val="none" w:sz="0" w:space="0" w:color="auto"/>
          </w:divBdr>
        </w:div>
        <w:div w:id="674846166">
          <w:marLeft w:val="0"/>
          <w:marRight w:val="0"/>
          <w:marTop w:val="0"/>
          <w:marBottom w:val="0"/>
          <w:divBdr>
            <w:top w:val="none" w:sz="0" w:space="0" w:color="auto"/>
            <w:left w:val="none" w:sz="0" w:space="0" w:color="auto"/>
            <w:bottom w:val="none" w:sz="0" w:space="0" w:color="auto"/>
            <w:right w:val="none" w:sz="0" w:space="0" w:color="auto"/>
          </w:divBdr>
        </w:div>
        <w:div w:id="743382003">
          <w:marLeft w:val="0"/>
          <w:marRight w:val="0"/>
          <w:marTop w:val="0"/>
          <w:marBottom w:val="0"/>
          <w:divBdr>
            <w:top w:val="none" w:sz="0" w:space="0" w:color="auto"/>
            <w:left w:val="none" w:sz="0" w:space="0" w:color="auto"/>
            <w:bottom w:val="none" w:sz="0" w:space="0" w:color="auto"/>
            <w:right w:val="none" w:sz="0" w:space="0" w:color="auto"/>
          </w:divBdr>
        </w:div>
        <w:div w:id="990451748">
          <w:marLeft w:val="0"/>
          <w:marRight w:val="0"/>
          <w:marTop w:val="0"/>
          <w:marBottom w:val="0"/>
          <w:divBdr>
            <w:top w:val="none" w:sz="0" w:space="0" w:color="auto"/>
            <w:left w:val="none" w:sz="0" w:space="0" w:color="auto"/>
            <w:bottom w:val="none" w:sz="0" w:space="0" w:color="auto"/>
            <w:right w:val="none" w:sz="0" w:space="0" w:color="auto"/>
          </w:divBdr>
        </w:div>
        <w:div w:id="996374264">
          <w:marLeft w:val="0"/>
          <w:marRight w:val="0"/>
          <w:marTop w:val="0"/>
          <w:marBottom w:val="0"/>
          <w:divBdr>
            <w:top w:val="none" w:sz="0" w:space="0" w:color="auto"/>
            <w:left w:val="none" w:sz="0" w:space="0" w:color="auto"/>
            <w:bottom w:val="none" w:sz="0" w:space="0" w:color="auto"/>
            <w:right w:val="none" w:sz="0" w:space="0" w:color="auto"/>
          </w:divBdr>
        </w:div>
        <w:div w:id="1111632761">
          <w:marLeft w:val="0"/>
          <w:marRight w:val="0"/>
          <w:marTop w:val="0"/>
          <w:marBottom w:val="0"/>
          <w:divBdr>
            <w:top w:val="none" w:sz="0" w:space="0" w:color="auto"/>
            <w:left w:val="none" w:sz="0" w:space="0" w:color="auto"/>
            <w:bottom w:val="none" w:sz="0" w:space="0" w:color="auto"/>
            <w:right w:val="none" w:sz="0" w:space="0" w:color="auto"/>
          </w:divBdr>
        </w:div>
        <w:div w:id="1130434713">
          <w:marLeft w:val="0"/>
          <w:marRight w:val="0"/>
          <w:marTop w:val="0"/>
          <w:marBottom w:val="0"/>
          <w:divBdr>
            <w:top w:val="none" w:sz="0" w:space="0" w:color="auto"/>
            <w:left w:val="none" w:sz="0" w:space="0" w:color="auto"/>
            <w:bottom w:val="none" w:sz="0" w:space="0" w:color="auto"/>
            <w:right w:val="none" w:sz="0" w:space="0" w:color="auto"/>
          </w:divBdr>
        </w:div>
        <w:div w:id="1132406334">
          <w:marLeft w:val="0"/>
          <w:marRight w:val="0"/>
          <w:marTop w:val="0"/>
          <w:marBottom w:val="0"/>
          <w:divBdr>
            <w:top w:val="none" w:sz="0" w:space="0" w:color="auto"/>
            <w:left w:val="none" w:sz="0" w:space="0" w:color="auto"/>
            <w:bottom w:val="none" w:sz="0" w:space="0" w:color="auto"/>
            <w:right w:val="none" w:sz="0" w:space="0" w:color="auto"/>
          </w:divBdr>
        </w:div>
        <w:div w:id="1133448172">
          <w:marLeft w:val="0"/>
          <w:marRight w:val="0"/>
          <w:marTop w:val="0"/>
          <w:marBottom w:val="0"/>
          <w:divBdr>
            <w:top w:val="none" w:sz="0" w:space="0" w:color="auto"/>
            <w:left w:val="none" w:sz="0" w:space="0" w:color="auto"/>
            <w:bottom w:val="none" w:sz="0" w:space="0" w:color="auto"/>
            <w:right w:val="none" w:sz="0" w:space="0" w:color="auto"/>
          </w:divBdr>
        </w:div>
        <w:div w:id="1172185012">
          <w:marLeft w:val="0"/>
          <w:marRight w:val="0"/>
          <w:marTop w:val="0"/>
          <w:marBottom w:val="0"/>
          <w:divBdr>
            <w:top w:val="none" w:sz="0" w:space="0" w:color="auto"/>
            <w:left w:val="none" w:sz="0" w:space="0" w:color="auto"/>
            <w:bottom w:val="none" w:sz="0" w:space="0" w:color="auto"/>
            <w:right w:val="none" w:sz="0" w:space="0" w:color="auto"/>
          </w:divBdr>
        </w:div>
        <w:div w:id="1201017070">
          <w:marLeft w:val="0"/>
          <w:marRight w:val="0"/>
          <w:marTop w:val="0"/>
          <w:marBottom w:val="0"/>
          <w:divBdr>
            <w:top w:val="none" w:sz="0" w:space="0" w:color="auto"/>
            <w:left w:val="none" w:sz="0" w:space="0" w:color="auto"/>
            <w:bottom w:val="none" w:sz="0" w:space="0" w:color="auto"/>
            <w:right w:val="none" w:sz="0" w:space="0" w:color="auto"/>
          </w:divBdr>
        </w:div>
        <w:div w:id="1202204879">
          <w:marLeft w:val="0"/>
          <w:marRight w:val="0"/>
          <w:marTop w:val="0"/>
          <w:marBottom w:val="0"/>
          <w:divBdr>
            <w:top w:val="none" w:sz="0" w:space="0" w:color="auto"/>
            <w:left w:val="none" w:sz="0" w:space="0" w:color="auto"/>
            <w:bottom w:val="none" w:sz="0" w:space="0" w:color="auto"/>
            <w:right w:val="none" w:sz="0" w:space="0" w:color="auto"/>
          </w:divBdr>
        </w:div>
        <w:div w:id="1221870584">
          <w:marLeft w:val="0"/>
          <w:marRight w:val="0"/>
          <w:marTop w:val="0"/>
          <w:marBottom w:val="0"/>
          <w:divBdr>
            <w:top w:val="none" w:sz="0" w:space="0" w:color="auto"/>
            <w:left w:val="none" w:sz="0" w:space="0" w:color="auto"/>
            <w:bottom w:val="none" w:sz="0" w:space="0" w:color="auto"/>
            <w:right w:val="none" w:sz="0" w:space="0" w:color="auto"/>
          </w:divBdr>
        </w:div>
        <w:div w:id="1269393813">
          <w:marLeft w:val="0"/>
          <w:marRight w:val="0"/>
          <w:marTop w:val="0"/>
          <w:marBottom w:val="0"/>
          <w:divBdr>
            <w:top w:val="none" w:sz="0" w:space="0" w:color="auto"/>
            <w:left w:val="none" w:sz="0" w:space="0" w:color="auto"/>
            <w:bottom w:val="none" w:sz="0" w:space="0" w:color="auto"/>
            <w:right w:val="none" w:sz="0" w:space="0" w:color="auto"/>
          </w:divBdr>
        </w:div>
        <w:div w:id="1294558368">
          <w:marLeft w:val="0"/>
          <w:marRight w:val="0"/>
          <w:marTop w:val="0"/>
          <w:marBottom w:val="0"/>
          <w:divBdr>
            <w:top w:val="none" w:sz="0" w:space="0" w:color="auto"/>
            <w:left w:val="none" w:sz="0" w:space="0" w:color="auto"/>
            <w:bottom w:val="none" w:sz="0" w:space="0" w:color="auto"/>
            <w:right w:val="none" w:sz="0" w:space="0" w:color="auto"/>
          </w:divBdr>
        </w:div>
        <w:div w:id="1428886084">
          <w:marLeft w:val="0"/>
          <w:marRight w:val="0"/>
          <w:marTop w:val="0"/>
          <w:marBottom w:val="0"/>
          <w:divBdr>
            <w:top w:val="none" w:sz="0" w:space="0" w:color="auto"/>
            <w:left w:val="none" w:sz="0" w:space="0" w:color="auto"/>
            <w:bottom w:val="none" w:sz="0" w:space="0" w:color="auto"/>
            <w:right w:val="none" w:sz="0" w:space="0" w:color="auto"/>
          </w:divBdr>
        </w:div>
        <w:div w:id="1568422282">
          <w:marLeft w:val="0"/>
          <w:marRight w:val="0"/>
          <w:marTop w:val="0"/>
          <w:marBottom w:val="0"/>
          <w:divBdr>
            <w:top w:val="none" w:sz="0" w:space="0" w:color="auto"/>
            <w:left w:val="none" w:sz="0" w:space="0" w:color="auto"/>
            <w:bottom w:val="none" w:sz="0" w:space="0" w:color="auto"/>
            <w:right w:val="none" w:sz="0" w:space="0" w:color="auto"/>
          </w:divBdr>
        </w:div>
        <w:div w:id="1579485342">
          <w:marLeft w:val="0"/>
          <w:marRight w:val="0"/>
          <w:marTop w:val="0"/>
          <w:marBottom w:val="0"/>
          <w:divBdr>
            <w:top w:val="none" w:sz="0" w:space="0" w:color="auto"/>
            <w:left w:val="none" w:sz="0" w:space="0" w:color="auto"/>
            <w:bottom w:val="none" w:sz="0" w:space="0" w:color="auto"/>
            <w:right w:val="none" w:sz="0" w:space="0" w:color="auto"/>
          </w:divBdr>
        </w:div>
        <w:div w:id="1609390149">
          <w:marLeft w:val="0"/>
          <w:marRight w:val="0"/>
          <w:marTop w:val="0"/>
          <w:marBottom w:val="0"/>
          <w:divBdr>
            <w:top w:val="none" w:sz="0" w:space="0" w:color="auto"/>
            <w:left w:val="none" w:sz="0" w:space="0" w:color="auto"/>
            <w:bottom w:val="none" w:sz="0" w:space="0" w:color="auto"/>
            <w:right w:val="none" w:sz="0" w:space="0" w:color="auto"/>
          </w:divBdr>
        </w:div>
        <w:div w:id="1737699687">
          <w:marLeft w:val="0"/>
          <w:marRight w:val="0"/>
          <w:marTop w:val="0"/>
          <w:marBottom w:val="0"/>
          <w:divBdr>
            <w:top w:val="none" w:sz="0" w:space="0" w:color="auto"/>
            <w:left w:val="none" w:sz="0" w:space="0" w:color="auto"/>
            <w:bottom w:val="none" w:sz="0" w:space="0" w:color="auto"/>
            <w:right w:val="none" w:sz="0" w:space="0" w:color="auto"/>
          </w:divBdr>
        </w:div>
        <w:div w:id="1822967621">
          <w:marLeft w:val="0"/>
          <w:marRight w:val="0"/>
          <w:marTop w:val="0"/>
          <w:marBottom w:val="0"/>
          <w:divBdr>
            <w:top w:val="none" w:sz="0" w:space="0" w:color="auto"/>
            <w:left w:val="none" w:sz="0" w:space="0" w:color="auto"/>
            <w:bottom w:val="none" w:sz="0" w:space="0" w:color="auto"/>
            <w:right w:val="none" w:sz="0" w:space="0" w:color="auto"/>
          </w:divBdr>
        </w:div>
        <w:div w:id="2034766528">
          <w:marLeft w:val="0"/>
          <w:marRight w:val="0"/>
          <w:marTop w:val="0"/>
          <w:marBottom w:val="0"/>
          <w:divBdr>
            <w:top w:val="none" w:sz="0" w:space="0" w:color="auto"/>
            <w:left w:val="none" w:sz="0" w:space="0" w:color="auto"/>
            <w:bottom w:val="none" w:sz="0" w:space="0" w:color="auto"/>
            <w:right w:val="none" w:sz="0" w:space="0" w:color="auto"/>
          </w:divBdr>
        </w:div>
        <w:div w:id="2043048307">
          <w:marLeft w:val="0"/>
          <w:marRight w:val="0"/>
          <w:marTop w:val="0"/>
          <w:marBottom w:val="0"/>
          <w:divBdr>
            <w:top w:val="none" w:sz="0" w:space="0" w:color="auto"/>
            <w:left w:val="none" w:sz="0" w:space="0" w:color="auto"/>
            <w:bottom w:val="none" w:sz="0" w:space="0" w:color="auto"/>
            <w:right w:val="none" w:sz="0" w:space="0" w:color="auto"/>
          </w:divBdr>
        </w:div>
      </w:divsChild>
    </w:div>
    <w:div w:id="917983616">
      <w:bodyDiv w:val="1"/>
      <w:marLeft w:val="0"/>
      <w:marRight w:val="0"/>
      <w:marTop w:val="0"/>
      <w:marBottom w:val="0"/>
      <w:divBdr>
        <w:top w:val="none" w:sz="0" w:space="0" w:color="auto"/>
        <w:left w:val="none" w:sz="0" w:space="0" w:color="auto"/>
        <w:bottom w:val="none" w:sz="0" w:space="0" w:color="auto"/>
        <w:right w:val="none" w:sz="0" w:space="0" w:color="auto"/>
      </w:divBdr>
      <w:divsChild>
        <w:div w:id="613172239">
          <w:marLeft w:val="-70"/>
          <w:marRight w:val="0"/>
          <w:marTop w:val="0"/>
          <w:marBottom w:val="0"/>
          <w:divBdr>
            <w:top w:val="none" w:sz="0" w:space="0" w:color="auto"/>
            <w:left w:val="none" w:sz="0" w:space="0" w:color="auto"/>
            <w:bottom w:val="none" w:sz="0" w:space="0" w:color="auto"/>
            <w:right w:val="none" w:sz="0" w:space="0" w:color="auto"/>
          </w:divBdr>
        </w:div>
        <w:div w:id="860782152">
          <w:marLeft w:val="-851"/>
          <w:marRight w:val="0"/>
          <w:marTop w:val="0"/>
          <w:marBottom w:val="0"/>
          <w:divBdr>
            <w:top w:val="none" w:sz="0" w:space="0" w:color="auto"/>
            <w:left w:val="none" w:sz="0" w:space="0" w:color="auto"/>
            <w:bottom w:val="none" w:sz="0" w:space="0" w:color="auto"/>
            <w:right w:val="none" w:sz="0" w:space="0" w:color="auto"/>
          </w:divBdr>
        </w:div>
        <w:div w:id="1972520550">
          <w:marLeft w:val="-15"/>
          <w:marRight w:val="0"/>
          <w:marTop w:val="0"/>
          <w:marBottom w:val="0"/>
          <w:divBdr>
            <w:top w:val="none" w:sz="0" w:space="0" w:color="auto"/>
            <w:left w:val="none" w:sz="0" w:space="0" w:color="auto"/>
            <w:bottom w:val="none" w:sz="0" w:space="0" w:color="auto"/>
            <w:right w:val="none" w:sz="0" w:space="0" w:color="auto"/>
          </w:divBdr>
        </w:div>
      </w:divsChild>
    </w:div>
    <w:div w:id="946541676">
      <w:bodyDiv w:val="1"/>
      <w:marLeft w:val="0"/>
      <w:marRight w:val="0"/>
      <w:marTop w:val="0"/>
      <w:marBottom w:val="0"/>
      <w:divBdr>
        <w:top w:val="none" w:sz="0" w:space="0" w:color="auto"/>
        <w:left w:val="none" w:sz="0" w:space="0" w:color="auto"/>
        <w:bottom w:val="none" w:sz="0" w:space="0" w:color="auto"/>
        <w:right w:val="none" w:sz="0" w:space="0" w:color="auto"/>
      </w:divBdr>
    </w:div>
    <w:div w:id="991251947">
      <w:bodyDiv w:val="1"/>
      <w:marLeft w:val="0"/>
      <w:marRight w:val="0"/>
      <w:marTop w:val="0"/>
      <w:marBottom w:val="0"/>
      <w:divBdr>
        <w:top w:val="none" w:sz="0" w:space="0" w:color="auto"/>
        <w:left w:val="none" w:sz="0" w:space="0" w:color="auto"/>
        <w:bottom w:val="none" w:sz="0" w:space="0" w:color="auto"/>
        <w:right w:val="none" w:sz="0" w:space="0" w:color="auto"/>
      </w:divBdr>
      <w:divsChild>
        <w:div w:id="1921258345">
          <w:marLeft w:val="720"/>
          <w:marRight w:val="0"/>
          <w:marTop w:val="0"/>
          <w:marBottom w:val="0"/>
          <w:divBdr>
            <w:top w:val="none" w:sz="0" w:space="0" w:color="auto"/>
            <w:left w:val="none" w:sz="0" w:space="0" w:color="auto"/>
            <w:bottom w:val="none" w:sz="0" w:space="0" w:color="auto"/>
            <w:right w:val="none" w:sz="0" w:space="0" w:color="auto"/>
          </w:divBdr>
        </w:div>
      </w:divsChild>
    </w:div>
    <w:div w:id="1002780977">
      <w:bodyDiv w:val="1"/>
      <w:marLeft w:val="0"/>
      <w:marRight w:val="0"/>
      <w:marTop w:val="0"/>
      <w:marBottom w:val="0"/>
      <w:divBdr>
        <w:top w:val="none" w:sz="0" w:space="0" w:color="auto"/>
        <w:left w:val="none" w:sz="0" w:space="0" w:color="auto"/>
        <w:bottom w:val="none" w:sz="0" w:space="0" w:color="auto"/>
        <w:right w:val="none" w:sz="0" w:space="0" w:color="auto"/>
      </w:divBdr>
    </w:div>
    <w:div w:id="1021198913">
      <w:bodyDiv w:val="1"/>
      <w:marLeft w:val="0"/>
      <w:marRight w:val="0"/>
      <w:marTop w:val="0"/>
      <w:marBottom w:val="0"/>
      <w:divBdr>
        <w:top w:val="none" w:sz="0" w:space="0" w:color="auto"/>
        <w:left w:val="none" w:sz="0" w:space="0" w:color="auto"/>
        <w:bottom w:val="none" w:sz="0" w:space="0" w:color="auto"/>
        <w:right w:val="none" w:sz="0" w:space="0" w:color="auto"/>
      </w:divBdr>
    </w:div>
    <w:div w:id="1030453319">
      <w:bodyDiv w:val="1"/>
      <w:marLeft w:val="0"/>
      <w:marRight w:val="0"/>
      <w:marTop w:val="0"/>
      <w:marBottom w:val="0"/>
      <w:divBdr>
        <w:top w:val="none" w:sz="0" w:space="0" w:color="auto"/>
        <w:left w:val="none" w:sz="0" w:space="0" w:color="auto"/>
        <w:bottom w:val="none" w:sz="0" w:space="0" w:color="auto"/>
        <w:right w:val="none" w:sz="0" w:space="0" w:color="auto"/>
      </w:divBdr>
    </w:div>
    <w:div w:id="1031759019">
      <w:bodyDiv w:val="1"/>
      <w:marLeft w:val="0"/>
      <w:marRight w:val="0"/>
      <w:marTop w:val="0"/>
      <w:marBottom w:val="0"/>
      <w:divBdr>
        <w:top w:val="none" w:sz="0" w:space="0" w:color="auto"/>
        <w:left w:val="none" w:sz="0" w:space="0" w:color="auto"/>
        <w:bottom w:val="none" w:sz="0" w:space="0" w:color="auto"/>
        <w:right w:val="none" w:sz="0" w:space="0" w:color="auto"/>
      </w:divBdr>
      <w:divsChild>
        <w:div w:id="20716069">
          <w:marLeft w:val="0"/>
          <w:marRight w:val="0"/>
          <w:marTop w:val="0"/>
          <w:marBottom w:val="0"/>
          <w:divBdr>
            <w:top w:val="none" w:sz="0" w:space="0" w:color="auto"/>
            <w:left w:val="none" w:sz="0" w:space="0" w:color="auto"/>
            <w:bottom w:val="none" w:sz="0" w:space="0" w:color="auto"/>
            <w:right w:val="none" w:sz="0" w:space="0" w:color="auto"/>
          </w:divBdr>
        </w:div>
        <w:div w:id="53626458">
          <w:marLeft w:val="0"/>
          <w:marRight w:val="0"/>
          <w:marTop w:val="0"/>
          <w:marBottom w:val="0"/>
          <w:divBdr>
            <w:top w:val="none" w:sz="0" w:space="0" w:color="auto"/>
            <w:left w:val="none" w:sz="0" w:space="0" w:color="auto"/>
            <w:bottom w:val="none" w:sz="0" w:space="0" w:color="auto"/>
            <w:right w:val="none" w:sz="0" w:space="0" w:color="auto"/>
          </w:divBdr>
        </w:div>
        <w:div w:id="118379815">
          <w:marLeft w:val="0"/>
          <w:marRight w:val="0"/>
          <w:marTop w:val="0"/>
          <w:marBottom w:val="0"/>
          <w:divBdr>
            <w:top w:val="none" w:sz="0" w:space="0" w:color="auto"/>
            <w:left w:val="none" w:sz="0" w:space="0" w:color="auto"/>
            <w:bottom w:val="none" w:sz="0" w:space="0" w:color="auto"/>
            <w:right w:val="none" w:sz="0" w:space="0" w:color="auto"/>
          </w:divBdr>
        </w:div>
        <w:div w:id="167908038">
          <w:marLeft w:val="0"/>
          <w:marRight w:val="0"/>
          <w:marTop w:val="0"/>
          <w:marBottom w:val="0"/>
          <w:divBdr>
            <w:top w:val="none" w:sz="0" w:space="0" w:color="auto"/>
            <w:left w:val="none" w:sz="0" w:space="0" w:color="auto"/>
            <w:bottom w:val="none" w:sz="0" w:space="0" w:color="auto"/>
            <w:right w:val="none" w:sz="0" w:space="0" w:color="auto"/>
          </w:divBdr>
        </w:div>
        <w:div w:id="233659523">
          <w:marLeft w:val="0"/>
          <w:marRight w:val="0"/>
          <w:marTop w:val="0"/>
          <w:marBottom w:val="0"/>
          <w:divBdr>
            <w:top w:val="none" w:sz="0" w:space="0" w:color="auto"/>
            <w:left w:val="none" w:sz="0" w:space="0" w:color="auto"/>
            <w:bottom w:val="none" w:sz="0" w:space="0" w:color="auto"/>
            <w:right w:val="none" w:sz="0" w:space="0" w:color="auto"/>
          </w:divBdr>
        </w:div>
        <w:div w:id="259527445">
          <w:marLeft w:val="0"/>
          <w:marRight w:val="0"/>
          <w:marTop w:val="0"/>
          <w:marBottom w:val="0"/>
          <w:divBdr>
            <w:top w:val="none" w:sz="0" w:space="0" w:color="auto"/>
            <w:left w:val="none" w:sz="0" w:space="0" w:color="auto"/>
            <w:bottom w:val="none" w:sz="0" w:space="0" w:color="auto"/>
            <w:right w:val="none" w:sz="0" w:space="0" w:color="auto"/>
          </w:divBdr>
        </w:div>
        <w:div w:id="590433739">
          <w:marLeft w:val="0"/>
          <w:marRight w:val="0"/>
          <w:marTop w:val="0"/>
          <w:marBottom w:val="0"/>
          <w:divBdr>
            <w:top w:val="none" w:sz="0" w:space="0" w:color="auto"/>
            <w:left w:val="none" w:sz="0" w:space="0" w:color="auto"/>
            <w:bottom w:val="none" w:sz="0" w:space="0" w:color="auto"/>
            <w:right w:val="none" w:sz="0" w:space="0" w:color="auto"/>
          </w:divBdr>
        </w:div>
        <w:div w:id="669673864">
          <w:marLeft w:val="0"/>
          <w:marRight w:val="0"/>
          <w:marTop w:val="0"/>
          <w:marBottom w:val="0"/>
          <w:divBdr>
            <w:top w:val="none" w:sz="0" w:space="0" w:color="auto"/>
            <w:left w:val="none" w:sz="0" w:space="0" w:color="auto"/>
            <w:bottom w:val="none" w:sz="0" w:space="0" w:color="auto"/>
            <w:right w:val="none" w:sz="0" w:space="0" w:color="auto"/>
          </w:divBdr>
        </w:div>
        <w:div w:id="671374551">
          <w:marLeft w:val="0"/>
          <w:marRight w:val="0"/>
          <w:marTop w:val="0"/>
          <w:marBottom w:val="0"/>
          <w:divBdr>
            <w:top w:val="none" w:sz="0" w:space="0" w:color="auto"/>
            <w:left w:val="none" w:sz="0" w:space="0" w:color="auto"/>
            <w:bottom w:val="none" w:sz="0" w:space="0" w:color="auto"/>
            <w:right w:val="none" w:sz="0" w:space="0" w:color="auto"/>
          </w:divBdr>
        </w:div>
        <w:div w:id="701319183">
          <w:marLeft w:val="0"/>
          <w:marRight w:val="0"/>
          <w:marTop w:val="0"/>
          <w:marBottom w:val="0"/>
          <w:divBdr>
            <w:top w:val="none" w:sz="0" w:space="0" w:color="auto"/>
            <w:left w:val="none" w:sz="0" w:space="0" w:color="auto"/>
            <w:bottom w:val="none" w:sz="0" w:space="0" w:color="auto"/>
            <w:right w:val="none" w:sz="0" w:space="0" w:color="auto"/>
          </w:divBdr>
        </w:div>
        <w:div w:id="800225896">
          <w:marLeft w:val="0"/>
          <w:marRight w:val="0"/>
          <w:marTop w:val="0"/>
          <w:marBottom w:val="0"/>
          <w:divBdr>
            <w:top w:val="none" w:sz="0" w:space="0" w:color="auto"/>
            <w:left w:val="none" w:sz="0" w:space="0" w:color="auto"/>
            <w:bottom w:val="none" w:sz="0" w:space="0" w:color="auto"/>
            <w:right w:val="none" w:sz="0" w:space="0" w:color="auto"/>
          </w:divBdr>
        </w:div>
        <w:div w:id="820463571">
          <w:marLeft w:val="0"/>
          <w:marRight w:val="0"/>
          <w:marTop w:val="0"/>
          <w:marBottom w:val="0"/>
          <w:divBdr>
            <w:top w:val="none" w:sz="0" w:space="0" w:color="auto"/>
            <w:left w:val="none" w:sz="0" w:space="0" w:color="auto"/>
            <w:bottom w:val="none" w:sz="0" w:space="0" w:color="auto"/>
            <w:right w:val="none" w:sz="0" w:space="0" w:color="auto"/>
          </w:divBdr>
        </w:div>
        <w:div w:id="937758072">
          <w:marLeft w:val="0"/>
          <w:marRight w:val="0"/>
          <w:marTop w:val="0"/>
          <w:marBottom w:val="0"/>
          <w:divBdr>
            <w:top w:val="none" w:sz="0" w:space="0" w:color="auto"/>
            <w:left w:val="none" w:sz="0" w:space="0" w:color="auto"/>
            <w:bottom w:val="none" w:sz="0" w:space="0" w:color="auto"/>
            <w:right w:val="none" w:sz="0" w:space="0" w:color="auto"/>
          </w:divBdr>
        </w:div>
        <w:div w:id="1022513952">
          <w:marLeft w:val="0"/>
          <w:marRight w:val="0"/>
          <w:marTop w:val="0"/>
          <w:marBottom w:val="0"/>
          <w:divBdr>
            <w:top w:val="none" w:sz="0" w:space="0" w:color="auto"/>
            <w:left w:val="none" w:sz="0" w:space="0" w:color="auto"/>
            <w:bottom w:val="none" w:sz="0" w:space="0" w:color="auto"/>
            <w:right w:val="none" w:sz="0" w:space="0" w:color="auto"/>
          </w:divBdr>
        </w:div>
        <w:div w:id="1031109426">
          <w:marLeft w:val="0"/>
          <w:marRight w:val="0"/>
          <w:marTop w:val="0"/>
          <w:marBottom w:val="0"/>
          <w:divBdr>
            <w:top w:val="none" w:sz="0" w:space="0" w:color="auto"/>
            <w:left w:val="none" w:sz="0" w:space="0" w:color="auto"/>
            <w:bottom w:val="none" w:sz="0" w:space="0" w:color="auto"/>
            <w:right w:val="none" w:sz="0" w:space="0" w:color="auto"/>
          </w:divBdr>
        </w:div>
        <w:div w:id="1031419539">
          <w:marLeft w:val="0"/>
          <w:marRight w:val="0"/>
          <w:marTop w:val="0"/>
          <w:marBottom w:val="0"/>
          <w:divBdr>
            <w:top w:val="none" w:sz="0" w:space="0" w:color="auto"/>
            <w:left w:val="none" w:sz="0" w:space="0" w:color="auto"/>
            <w:bottom w:val="none" w:sz="0" w:space="0" w:color="auto"/>
            <w:right w:val="none" w:sz="0" w:space="0" w:color="auto"/>
          </w:divBdr>
        </w:div>
        <w:div w:id="1034189375">
          <w:marLeft w:val="0"/>
          <w:marRight w:val="0"/>
          <w:marTop w:val="0"/>
          <w:marBottom w:val="0"/>
          <w:divBdr>
            <w:top w:val="none" w:sz="0" w:space="0" w:color="auto"/>
            <w:left w:val="none" w:sz="0" w:space="0" w:color="auto"/>
            <w:bottom w:val="none" w:sz="0" w:space="0" w:color="auto"/>
            <w:right w:val="none" w:sz="0" w:space="0" w:color="auto"/>
          </w:divBdr>
        </w:div>
        <w:div w:id="1037698397">
          <w:marLeft w:val="0"/>
          <w:marRight w:val="0"/>
          <w:marTop w:val="0"/>
          <w:marBottom w:val="0"/>
          <w:divBdr>
            <w:top w:val="none" w:sz="0" w:space="0" w:color="auto"/>
            <w:left w:val="none" w:sz="0" w:space="0" w:color="auto"/>
            <w:bottom w:val="none" w:sz="0" w:space="0" w:color="auto"/>
            <w:right w:val="none" w:sz="0" w:space="0" w:color="auto"/>
          </w:divBdr>
        </w:div>
        <w:div w:id="1061749792">
          <w:marLeft w:val="0"/>
          <w:marRight w:val="0"/>
          <w:marTop w:val="0"/>
          <w:marBottom w:val="0"/>
          <w:divBdr>
            <w:top w:val="none" w:sz="0" w:space="0" w:color="auto"/>
            <w:left w:val="none" w:sz="0" w:space="0" w:color="auto"/>
            <w:bottom w:val="none" w:sz="0" w:space="0" w:color="auto"/>
            <w:right w:val="none" w:sz="0" w:space="0" w:color="auto"/>
          </w:divBdr>
        </w:div>
        <w:div w:id="1258715632">
          <w:marLeft w:val="0"/>
          <w:marRight w:val="0"/>
          <w:marTop w:val="0"/>
          <w:marBottom w:val="0"/>
          <w:divBdr>
            <w:top w:val="none" w:sz="0" w:space="0" w:color="auto"/>
            <w:left w:val="none" w:sz="0" w:space="0" w:color="auto"/>
            <w:bottom w:val="none" w:sz="0" w:space="0" w:color="auto"/>
            <w:right w:val="none" w:sz="0" w:space="0" w:color="auto"/>
          </w:divBdr>
        </w:div>
        <w:div w:id="1371566406">
          <w:marLeft w:val="0"/>
          <w:marRight w:val="0"/>
          <w:marTop w:val="0"/>
          <w:marBottom w:val="0"/>
          <w:divBdr>
            <w:top w:val="none" w:sz="0" w:space="0" w:color="auto"/>
            <w:left w:val="none" w:sz="0" w:space="0" w:color="auto"/>
            <w:bottom w:val="none" w:sz="0" w:space="0" w:color="auto"/>
            <w:right w:val="none" w:sz="0" w:space="0" w:color="auto"/>
          </w:divBdr>
        </w:div>
        <w:div w:id="1404060656">
          <w:marLeft w:val="0"/>
          <w:marRight w:val="0"/>
          <w:marTop w:val="0"/>
          <w:marBottom w:val="0"/>
          <w:divBdr>
            <w:top w:val="none" w:sz="0" w:space="0" w:color="auto"/>
            <w:left w:val="none" w:sz="0" w:space="0" w:color="auto"/>
            <w:bottom w:val="none" w:sz="0" w:space="0" w:color="auto"/>
            <w:right w:val="none" w:sz="0" w:space="0" w:color="auto"/>
          </w:divBdr>
        </w:div>
        <w:div w:id="1444030975">
          <w:marLeft w:val="0"/>
          <w:marRight w:val="0"/>
          <w:marTop w:val="0"/>
          <w:marBottom w:val="0"/>
          <w:divBdr>
            <w:top w:val="none" w:sz="0" w:space="0" w:color="auto"/>
            <w:left w:val="none" w:sz="0" w:space="0" w:color="auto"/>
            <w:bottom w:val="none" w:sz="0" w:space="0" w:color="auto"/>
            <w:right w:val="none" w:sz="0" w:space="0" w:color="auto"/>
          </w:divBdr>
        </w:div>
        <w:div w:id="1678147127">
          <w:marLeft w:val="0"/>
          <w:marRight w:val="0"/>
          <w:marTop w:val="0"/>
          <w:marBottom w:val="0"/>
          <w:divBdr>
            <w:top w:val="none" w:sz="0" w:space="0" w:color="auto"/>
            <w:left w:val="none" w:sz="0" w:space="0" w:color="auto"/>
            <w:bottom w:val="none" w:sz="0" w:space="0" w:color="auto"/>
            <w:right w:val="none" w:sz="0" w:space="0" w:color="auto"/>
          </w:divBdr>
        </w:div>
        <w:div w:id="1850292465">
          <w:marLeft w:val="0"/>
          <w:marRight w:val="0"/>
          <w:marTop w:val="0"/>
          <w:marBottom w:val="0"/>
          <w:divBdr>
            <w:top w:val="none" w:sz="0" w:space="0" w:color="auto"/>
            <w:left w:val="none" w:sz="0" w:space="0" w:color="auto"/>
            <w:bottom w:val="none" w:sz="0" w:space="0" w:color="auto"/>
            <w:right w:val="none" w:sz="0" w:space="0" w:color="auto"/>
          </w:divBdr>
        </w:div>
        <w:div w:id="1931741089">
          <w:marLeft w:val="0"/>
          <w:marRight w:val="0"/>
          <w:marTop w:val="0"/>
          <w:marBottom w:val="0"/>
          <w:divBdr>
            <w:top w:val="none" w:sz="0" w:space="0" w:color="auto"/>
            <w:left w:val="none" w:sz="0" w:space="0" w:color="auto"/>
            <w:bottom w:val="none" w:sz="0" w:space="0" w:color="auto"/>
            <w:right w:val="none" w:sz="0" w:space="0" w:color="auto"/>
          </w:divBdr>
        </w:div>
        <w:div w:id="2003123589">
          <w:marLeft w:val="0"/>
          <w:marRight w:val="0"/>
          <w:marTop w:val="0"/>
          <w:marBottom w:val="0"/>
          <w:divBdr>
            <w:top w:val="none" w:sz="0" w:space="0" w:color="auto"/>
            <w:left w:val="none" w:sz="0" w:space="0" w:color="auto"/>
            <w:bottom w:val="none" w:sz="0" w:space="0" w:color="auto"/>
            <w:right w:val="none" w:sz="0" w:space="0" w:color="auto"/>
          </w:divBdr>
        </w:div>
        <w:div w:id="2097633139">
          <w:marLeft w:val="0"/>
          <w:marRight w:val="0"/>
          <w:marTop w:val="0"/>
          <w:marBottom w:val="0"/>
          <w:divBdr>
            <w:top w:val="none" w:sz="0" w:space="0" w:color="auto"/>
            <w:left w:val="none" w:sz="0" w:space="0" w:color="auto"/>
            <w:bottom w:val="none" w:sz="0" w:space="0" w:color="auto"/>
            <w:right w:val="none" w:sz="0" w:space="0" w:color="auto"/>
          </w:divBdr>
        </w:div>
        <w:div w:id="2142380641">
          <w:marLeft w:val="0"/>
          <w:marRight w:val="0"/>
          <w:marTop w:val="0"/>
          <w:marBottom w:val="0"/>
          <w:divBdr>
            <w:top w:val="none" w:sz="0" w:space="0" w:color="auto"/>
            <w:left w:val="none" w:sz="0" w:space="0" w:color="auto"/>
            <w:bottom w:val="none" w:sz="0" w:space="0" w:color="auto"/>
            <w:right w:val="none" w:sz="0" w:space="0" w:color="auto"/>
          </w:divBdr>
        </w:div>
      </w:divsChild>
    </w:div>
    <w:div w:id="1069963391">
      <w:bodyDiv w:val="1"/>
      <w:marLeft w:val="0"/>
      <w:marRight w:val="0"/>
      <w:marTop w:val="0"/>
      <w:marBottom w:val="0"/>
      <w:divBdr>
        <w:top w:val="none" w:sz="0" w:space="0" w:color="auto"/>
        <w:left w:val="none" w:sz="0" w:space="0" w:color="auto"/>
        <w:bottom w:val="none" w:sz="0" w:space="0" w:color="auto"/>
        <w:right w:val="none" w:sz="0" w:space="0" w:color="auto"/>
      </w:divBdr>
    </w:div>
    <w:div w:id="1079251676">
      <w:bodyDiv w:val="1"/>
      <w:marLeft w:val="0"/>
      <w:marRight w:val="0"/>
      <w:marTop w:val="0"/>
      <w:marBottom w:val="0"/>
      <w:divBdr>
        <w:top w:val="none" w:sz="0" w:space="0" w:color="auto"/>
        <w:left w:val="none" w:sz="0" w:space="0" w:color="auto"/>
        <w:bottom w:val="none" w:sz="0" w:space="0" w:color="auto"/>
        <w:right w:val="none" w:sz="0" w:space="0" w:color="auto"/>
      </w:divBdr>
    </w:div>
    <w:div w:id="1097362437">
      <w:bodyDiv w:val="1"/>
      <w:marLeft w:val="0"/>
      <w:marRight w:val="0"/>
      <w:marTop w:val="0"/>
      <w:marBottom w:val="0"/>
      <w:divBdr>
        <w:top w:val="none" w:sz="0" w:space="0" w:color="auto"/>
        <w:left w:val="none" w:sz="0" w:space="0" w:color="auto"/>
        <w:bottom w:val="none" w:sz="0" w:space="0" w:color="auto"/>
        <w:right w:val="none" w:sz="0" w:space="0" w:color="auto"/>
      </w:divBdr>
    </w:div>
    <w:div w:id="1121917063">
      <w:bodyDiv w:val="1"/>
      <w:marLeft w:val="0"/>
      <w:marRight w:val="0"/>
      <w:marTop w:val="0"/>
      <w:marBottom w:val="0"/>
      <w:divBdr>
        <w:top w:val="none" w:sz="0" w:space="0" w:color="auto"/>
        <w:left w:val="none" w:sz="0" w:space="0" w:color="auto"/>
        <w:bottom w:val="none" w:sz="0" w:space="0" w:color="auto"/>
        <w:right w:val="none" w:sz="0" w:space="0" w:color="auto"/>
      </w:divBdr>
    </w:div>
    <w:div w:id="1147436016">
      <w:bodyDiv w:val="1"/>
      <w:marLeft w:val="0"/>
      <w:marRight w:val="0"/>
      <w:marTop w:val="0"/>
      <w:marBottom w:val="0"/>
      <w:divBdr>
        <w:top w:val="none" w:sz="0" w:space="0" w:color="auto"/>
        <w:left w:val="none" w:sz="0" w:space="0" w:color="auto"/>
        <w:bottom w:val="none" w:sz="0" w:space="0" w:color="auto"/>
        <w:right w:val="none" w:sz="0" w:space="0" w:color="auto"/>
      </w:divBdr>
      <w:divsChild>
        <w:div w:id="1987976372">
          <w:marLeft w:val="-115"/>
          <w:marRight w:val="0"/>
          <w:marTop w:val="0"/>
          <w:marBottom w:val="0"/>
          <w:divBdr>
            <w:top w:val="none" w:sz="0" w:space="0" w:color="auto"/>
            <w:left w:val="none" w:sz="0" w:space="0" w:color="auto"/>
            <w:bottom w:val="none" w:sz="0" w:space="0" w:color="auto"/>
            <w:right w:val="none" w:sz="0" w:space="0" w:color="auto"/>
          </w:divBdr>
        </w:div>
      </w:divsChild>
    </w:div>
    <w:div w:id="1173837684">
      <w:bodyDiv w:val="1"/>
      <w:marLeft w:val="0"/>
      <w:marRight w:val="0"/>
      <w:marTop w:val="0"/>
      <w:marBottom w:val="0"/>
      <w:divBdr>
        <w:top w:val="none" w:sz="0" w:space="0" w:color="auto"/>
        <w:left w:val="none" w:sz="0" w:space="0" w:color="auto"/>
        <w:bottom w:val="none" w:sz="0" w:space="0" w:color="auto"/>
        <w:right w:val="none" w:sz="0" w:space="0" w:color="auto"/>
      </w:divBdr>
      <w:divsChild>
        <w:div w:id="12264324">
          <w:marLeft w:val="0"/>
          <w:marRight w:val="0"/>
          <w:marTop w:val="0"/>
          <w:marBottom w:val="0"/>
          <w:divBdr>
            <w:top w:val="none" w:sz="0" w:space="0" w:color="auto"/>
            <w:left w:val="none" w:sz="0" w:space="0" w:color="auto"/>
            <w:bottom w:val="none" w:sz="0" w:space="0" w:color="auto"/>
            <w:right w:val="none" w:sz="0" w:space="0" w:color="auto"/>
          </w:divBdr>
        </w:div>
        <w:div w:id="59985569">
          <w:marLeft w:val="0"/>
          <w:marRight w:val="0"/>
          <w:marTop w:val="0"/>
          <w:marBottom w:val="0"/>
          <w:divBdr>
            <w:top w:val="none" w:sz="0" w:space="0" w:color="auto"/>
            <w:left w:val="none" w:sz="0" w:space="0" w:color="auto"/>
            <w:bottom w:val="none" w:sz="0" w:space="0" w:color="auto"/>
            <w:right w:val="none" w:sz="0" w:space="0" w:color="auto"/>
          </w:divBdr>
        </w:div>
        <w:div w:id="210730516">
          <w:marLeft w:val="0"/>
          <w:marRight w:val="0"/>
          <w:marTop w:val="0"/>
          <w:marBottom w:val="0"/>
          <w:divBdr>
            <w:top w:val="none" w:sz="0" w:space="0" w:color="auto"/>
            <w:left w:val="none" w:sz="0" w:space="0" w:color="auto"/>
            <w:bottom w:val="none" w:sz="0" w:space="0" w:color="auto"/>
            <w:right w:val="none" w:sz="0" w:space="0" w:color="auto"/>
          </w:divBdr>
        </w:div>
        <w:div w:id="373506929">
          <w:marLeft w:val="0"/>
          <w:marRight w:val="0"/>
          <w:marTop w:val="0"/>
          <w:marBottom w:val="0"/>
          <w:divBdr>
            <w:top w:val="none" w:sz="0" w:space="0" w:color="auto"/>
            <w:left w:val="none" w:sz="0" w:space="0" w:color="auto"/>
            <w:bottom w:val="none" w:sz="0" w:space="0" w:color="auto"/>
            <w:right w:val="none" w:sz="0" w:space="0" w:color="auto"/>
          </w:divBdr>
        </w:div>
        <w:div w:id="406267872">
          <w:marLeft w:val="0"/>
          <w:marRight w:val="0"/>
          <w:marTop w:val="0"/>
          <w:marBottom w:val="0"/>
          <w:divBdr>
            <w:top w:val="none" w:sz="0" w:space="0" w:color="auto"/>
            <w:left w:val="none" w:sz="0" w:space="0" w:color="auto"/>
            <w:bottom w:val="none" w:sz="0" w:space="0" w:color="auto"/>
            <w:right w:val="none" w:sz="0" w:space="0" w:color="auto"/>
          </w:divBdr>
        </w:div>
        <w:div w:id="482624553">
          <w:marLeft w:val="0"/>
          <w:marRight w:val="0"/>
          <w:marTop w:val="0"/>
          <w:marBottom w:val="0"/>
          <w:divBdr>
            <w:top w:val="none" w:sz="0" w:space="0" w:color="auto"/>
            <w:left w:val="none" w:sz="0" w:space="0" w:color="auto"/>
            <w:bottom w:val="none" w:sz="0" w:space="0" w:color="auto"/>
            <w:right w:val="none" w:sz="0" w:space="0" w:color="auto"/>
          </w:divBdr>
        </w:div>
        <w:div w:id="560560647">
          <w:marLeft w:val="0"/>
          <w:marRight w:val="0"/>
          <w:marTop w:val="0"/>
          <w:marBottom w:val="0"/>
          <w:divBdr>
            <w:top w:val="none" w:sz="0" w:space="0" w:color="auto"/>
            <w:left w:val="none" w:sz="0" w:space="0" w:color="auto"/>
            <w:bottom w:val="none" w:sz="0" w:space="0" w:color="auto"/>
            <w:right w:val="none" w:sz="0" w:space="0" w:color="auto"/>
          </w:divBdr>
        </w:div>
        <w:div w:id="583801583">
          <w:marLeft w:val="0"/>
          <w:marRight w:val="0"/>
          <w:marTop w:val="0"/>
          <w:marBottom w:val="0"/>
          <w:divBdr>
            <w:top w:val="none" w:sz="0" w:space="0" w:color="auto"/>
            <w:left w:val="none" w:sz="0" w:space="0" w:color="auto"/>
            <w:bottom w:val="none" w:sz="0" w:space="0" w:color="auto"/>
            <w:right w:val="none" w:sz="0" w:space="0" w:color="auto"/>
          </w:divBdr>
        </w:div>
        <w:div w:id="657463774">
          <w:marLeft w:val="0"/>
          <w:marRight w:val="0"/>
          <w:marTop w:val="0"/>
          <w:marBottom w:val="0"/>
          <w:divBdr>
            <w:top w:val="none" w:sz="0" w:space="0" w:color="auto"/>
            <w:left w:val="none" w:sz="0" w:space="0" w:color="auto"/>
            <w:bottom w:val="none" w:sz="0" w:space="0" w:color="auto"/>
            <w:right w:val="none" w:sz="0" w:space="0" w:color="auto"/>
          </w:divBdr>
        </w:div>
        <w:div w:id="864294270">
          <w:marLeft w:val="0"/>
          <w:marRight w:val="0"/>
          <w:marTop w:val="0"/>
          <w:marBottom w:val="0"/>
          <w:divBdr>
            <w:top w:val="none" w:sz="0" w:space="0" w:color="auto"/>
            <w:left w:val="none" w:sz="0" w:space="0" w:color="auto"/>
            <w:bottom w:val="none" w:sz="0" w:space="0" w:color="auto"/>
            <w:right w:val="none" w:sz="0" w:space="0" w:color="auto"/>
          </w:divBdr>
        </w:div>
        <w:div w:id="1065567149">
          <w:marLeft w:val="0"/>
          <w:marRight w:val="0"/>
          <w:marTop w:val="0"/>
          <w:marBottom w:val="0"/>
          <w:divBdr>
            <w:top w:val="none" w:sz="0" w:space="0" w:color="auto"/>
            <w:left w:val="none" w:sz="0" w:space="0" w:color="auto"/>
            <w:bottom w:val="none" w:sz="0" w:space="0" w:color="auto"/>
            <w:right w:val="none" w:sz="0" w:space="0" w:color="auto"/>
          </w:divBdr>
        </w:div>
        <w:div w:id="1154296954">
          <w:marLeft w:val="0"/>
          <w:marRight w:val="0"/>
          <w:marTop w:val="0"/>
          <w:marBottom w:val="0"/>
          <w:divBdr>
            <w:top w:val="none" w:sz="0" w:space="0" w:color="auto"/>
            <w:left w:val="none" w:sz="0" w:space="0" w:color="auto"/>
            <w:bottom w:val="none" w:sz="0" w:space="0" w:color="auto"/>
            <w:right w:val="none" w:sz="0" w:space="0" w:color="auto"/>
          </w:divBdr>
        </w:div>
        <w:div w:id="1237473453">
          <w:marLeft w:val="0"/>
          <w:marRight w:val="0"/>
          <w:marTop w:val="0"/>
          <w:marBottom w:val="0"/>
          <w:divBdr>
            <w:top w:val="none" w:sz="0" w:space="0" w:color="auto"/>
            <w:left w:val="none" w:sz="0" w:space="0" w:color="auto"/>
            <w:bottom w:val="none" w:sz="0" w:space="0" w:color="auto"/>
            <w:right w:val="none" w:sz="0" w:space="0" w:color="auto"/>
          </w:divBdr>
        </w:div>
        <w:div w:id="1237589577">
          <w:marLeft w:val="0"/>
          <w:marRight w:val="0"/>
          <w:marTop w:val="0"/>
          <w:marBottom w:val="0"/>
          <w:divBdr>
            <w:top w:val="none" w:sz="0" w:space="0" w:color="auto"/>
            <w:left w:val="none" w:sz="0" w:space="0" w:color="auto"/>
            <w:bottom w:val="none" w:sz="0" w:space="0" w:color="auto"/>
            <w:right w:val="none" w:sz="0" w:space="0" w:color="auto"/>
          </w:divBdr>
        </w:div>
        <w:div w:id="1289435557">
          <w:marLeft w:val="0"/>
          <w:marRight w:val="0"/>
          <w:marTop w:val="0"/>
          <w:marBottom w:val="0"/>
          <w:divBdr>
            <w:top w:val="none" w:sz="0" w:space="0" w:color="auto"/>
            <w:left w:val="none" w:sz="0" w:space="0" w:color="auto"/>
            <w:bottom w:val="none" w:sz="0" w:space="0" w:color="auto"/>
            <w:right w:val="none" w:sz="0" w:space="0" w:color="auto"/>
          </w:divBdr>
        </w:div>
        <w:div w:id="1390542950">
          <w:marLeft w:val="0"/>
          <w:marRight w:val="0"/>
          <w:marTop w:val="0"/>
          <w:marBottom w:val="0"/>
          <w:divBdr>
            <w:top w:val="none" w:sz="0" w:space="0" w:color="auto"/>
            <w:left w:val="none" w:sz="0" w:space="0" w:color="auto"/>
            <w:bottom w:val="none" w:sz="0" w:space="0" w:color="auto"/>
            <w:right w:val="none" w:sz="0" w:space="0" w:color="auto"/>
          </w:divBdr>
        </w:div>
        <w:div w:id="1439065631">
          <w:marLeft w:val="0"/>
          <w:marRight w:val="0"/>
          <w:marTop w:val="0"/>
          <w:marBottom w:val="0"/>
          <w:divBdr>
            <w:top w:val="none" w:sz="0" w:space="0" w:color="auto"/>
            <w:left w:val="none" w:sz="0" w:space="0" w:color="auto"/>
            <w:bottom w:val="none" w:sz="0" w:space="0" w:color="auto"/>
            <w:right w:val="none" w:sz="0" w:space="0" w:color="auto"/>
          </w:divBdr>
        </w:div>
        <w:div w:id="1493565934">
          <w:marLeft w:val="0"/>
          <w:marRight w:val="0"/>
          <w:marTop w:val="0"/>
          <w:marBottom w:val="0"/>
          <w:divBdr>
            <w:top w:val="none" w:sz="0" w:space="0" w:color="auto"/>
            <w:left w:val="none" w:sz="0" w:space="0" w:color="auto"/>
            <w:bottom w:val="none" w:sz="0" w:space="0" w:color="auto"/>
            <w:right w:val="none" w:sz="0" w:space="0" w:color="auto"/>
          </w:divBdr>
        </w:div>
        <w:div w:id="1599868377">
          <w:marLeft w:val="0"/>
          <w:marRight w:val="0"/>
          <w:marTop w:val="0"/>
          <w:marBottom w:val="0"/>
          <w:divBdr>
            <w:top w:val="none" w:sz="0" w:space="0" w:color="auto"/>
            <w:left w:val="none" w:sz="0" w:space="0" w:color="auto"/>
            <w:bottom w:val="none" w:sz="0" w:space="0" w:color="auto"/>
            <w:right w:val="none" w:sz="0" w:space="0" w:color="auto"/>
          </w:divBdr>
        </w:div>
        <w:div w:id="1627196236">
          <w:marLeft w:val="0"/>
          <w:marRight w:val="0"/>
          <w:marTop w:val="0"/>
          <w:marBottom w:val="0"/>
          <w:divBdr>
            <w:top w:val="none" w:sz="0" w:space="0" w:color="auto"/>
            <w:left w:val="none" w:sz="0" w:space="0" w:color="auto"/>
            <w:bottom w:val="none" w:sz="0" w:space="0" w:color="auto"/>
            <w:right w:val="none" w:sz="0" w:space="0" w:color="auto"/>
          </w:divBdr>
        </w:div>
        <w:div w:id="1632855749">
          <w:marLeft w:val="0"/>
          <w:marRight w:val="0"/>
          <w:marTop w:val="0"/>
          <w:marBottom w:val="0"/>
          <w:divBdr>
            <w:top w:val="none" w:sz="0" w:space="0" w:color="auto"/>
            <w:left w:val="none" w:sz="0" w:space="0" w:color="auto"/>
            <w:bottom w:val="none" w:sz="0" w:space="0" w:color="auto"/>
            <w:right w:val="none" w:sz="0" w:space="0" w:color="auto"/>
          </w:divBdr>
        </w:div>
        <w:div w:id="1636064783">
          <w:marLeft w:val="0"/>
          <w:marRight w:val="0"/>
          <w:marTop w:val="0"/>
          <w:marBottom w:val="0"/>
          <w:divBdr>
            <w:top w:val="none" w:sz="0" w:space="0" w:color="auto"/>
            <w:left w:val="none" w:sz="0" w:space="0" w:color="auto"/>
            <w:bottom w:val="none" w:sz="0" w:space="0" w:color="auto"/>
            <w:right w:val="none" w:sz="0" w:space="0" w:color="auto"/>
          </w:divBdr>
        </w:div>
        <w:div w:id="1792089134">
          <w:marLeft w:val="0"/>
          <w:marRight w:val="0"/>
          <w:marTop w:val="0"/>
          <w:marBottom w:val="0"/>
          <w:divBdr>
            <w:top w:val="none" w:sz="0" w:space="0" w:color="auto"/>
            <w:left w:val="none" w:sz="0" w:space="0" w:color="auto"/>
            <w:bottom w:val="none" w:sz="0" w:space="0" w:color="auto"/>
            <w:right w:val="none" w:sz="0" w:space="0" w:color="auto"/>
          </w:divBdr>
        </w:div>
        <w:div w:id="1799184026">
          <w:marLeft w:val="0"/>
          <w:marRight w:val="0"/>
          <w:marTop w:val="0"/>
          <w:marBottom w:val="0"/>
          <w:divBdr>
            <w:top w:val="none" w:sz="0" w:space="0" w:color="auto"/>
            <w:left w:val="none" w:sz="0" w:space="0" w:color="auto"/>
            <w:bottom w:val="none" w:sz="0" w:space="0" w:color="auto"/>
            <w:right w:val="none" w:sz="0" w:space="0" w:color="auto"/>
          </w:divBdr>
        </w:div>
        <w:div w:id="1899853284">
          <w:marLeft w:val="0"/>
          <w:marRight w:val="0"/>
          <w:marTop w:val="0"/>
          <w:marBottom w:val="0"/>
          <w:divBdr>
            <w:top w:val="none" w:sz="0" w:space="0" w:color="auto"/>
            <w:left w:val="none" w:sz="0" w:space="0" w:color="auto"/>
            <w:bottom w:val="none" w:sz="0" w:space="0" w:color="auto"/>
            <w:right w:val="none" w:sz="0" w:space="0" w:color="auto"/>
          </w:divBdr>
        </w:div>
        <w:div w:id="1947346202">
          <w:marLeft w:val="0"/>
          <w:marRight w:val="0"/>
          <w:marTop w:val="0"/>
          <w:marBottom w:val="0"/>
          <w:divBdr>
            <w:top w:val="none" w:sz="0" w:space="0" w:color="auto"/>
            <w:left w:val="none" w:sz="0" w:space="0" w:color="auto"/>
            <w:bottom w:val="none" w:sz="0" w:space="0" w:color="auto"/>
            <w:right w:val="none" w:sz="0" w:space="0" w:color="auto"/>
          </w:divBdr>
        </w:div>
        <w:div w:id="1996253072">
          <w:marLeft w:val="0"/>
          <w:marRight w:val="0"/>
          <w:marTop w:val="0"/>
          <w:marBottom w:val="0"/>
          <w:divBdr>
            <w:top w:val="none" w:sz="0" w:space="0" w:color="auto"/>
            <w:left w:val="none" w:sz="0" w:space="0" w:color="auto"/>
            <w:bottom w:val="none" w:sz="0" w:space="0" w:color="auto"/>
            <w:right w:val="none" w:sz="0" w:space="0" w:color="auto"/>
          </w:divBdr>
        </w:div>
        <w:div w:id="2079739038">
          <w:marLeft w:val="0"/>
          <w:marRight w:val="0"/>
          <w:marTop w:val="0"/>
          <w:marBottom w:val="0"/>
          <w:divBdr>
            <w:top w:val="none" w:sz="0" w:space="0" w:color="auto"/>
            <w:left w:val="none" w:sz="0" w:space="0" w:color="auto"/>
            <w:bottom w:val="none" w:sz="0" w:space="0" w:color="auto"/>
            <w:right w:val="none" w:sz="0" w:space="0" w:color="auto"/>
          </w:divBdr>
        </w:div>
        <w:div w:id="2093618789">
          <w:marLeft w:val="0"/>
          <w:marRight w:val="0"/>
          <w:marTop w:val="0"/>
          <w:marBottom w:val="0"/>
          <w:divBdr>
            <w:top w:val="none" w:sz="0" w:space="0" w:color="auto"/>
            <w:left w:val="none" w:sz="0" w:space="0" w:color="auto"/>
            <w:bottom w:val="none" w:sz="0" w:space="0" w:color="auto"/>
            <w:right w:val="none" w:sz="0" w:space="0" w:color="auto"/>
          </w:divBdr>
        </w:div>
      </w:divsChild>
    </w:div>
    <w:div w:id="1183780049">
      <w:bodyDiv w:val="1"/>
      <w:marLeft w:val="0"/>
      <w:marRight w:val="0"/>
      <w:marTop w:val="0"/>
      <w:marBottom w:val="0"/>
      <w:divBdr>
        <w:top w:val="none" w:sz="0" w:space="0" w:color="auto"/>
        <w:left w:val="none" w:sz="0" w:space="0" w:color="auto"/>
        <w:bottom w:val="none" w:sz="0" w:space="0" w:color="auto"/>
        <w:right w:val="none" w:sz="0" w:space="0" w:color="auto"/>
      </w:divBdr>
    </w:div>
    <w:div w:id="1251155129">
      <w:bodyDiv w:val="1"/>
      <w:marLeft w:val="0"/>
      <w:marRight w:val="0"/>
      <w:marTop w:val="0"/>
      <w:marBottom w:val="0"/>
      <w:divBdr>
        <w:top w:val="none" w:sz="0" w:space="0" w:color="auto"/>
        <w:left w:val="none" w:sz="0" w:space="0" w:color="auto"/>
        <w:bottom w:val="none" w:sz="0" w:space="0" w:color="auto"/>
        <w:right w:val="none" w:sz="0" w:space="0" w:color="auto"/>
      </w:divBdr>
    </w:div>
    <w:div w:id="1264727602">
      <w:bodyDiv w:val="1"/>
      <w:marLeft w:val="0"/>
      <w:marRight w:val="0"/>
      <w:marTop w:val="0"/>
      <w:marBottom w:val="0"/>
      <w:divBdr>
        <w:top w:val="none" w:sz="0" w:space="0" w:color="auto"/>
        <w:left w:val="none" w:sz="0" w:space="0" w:color="auto"/>
        <w:bottom w:val="none" w:sz="0" w:space="0" w:color="auto"/>
        <w:right w:val="none" w:sz="0" w:space="0" w:color="auto"/>
      </w:divBdr>
    </w:div>
    <w:div w:id="1273705632">
      <w:bodyDiv w:val="1"/>
      <w:marLeft w:val="0"/>
      <w:marRight w:val="0"/>
      <w:marTop w:val="0"/>
      <w:marBottom w:val="0"/>
      <w:divBdr>
        <w:top w:val="none" w:sz="0" w:space="0" w:color="auto"/>
        <w:left w:val="none" w:sz="0" w:space="0" w:color="auto"/>
        <w:bottom w:val="none" w:sz="0" w:space="0" w:color="auto"/>
        <w:right w:val="none" w:sz="0" w:space="0" w:color="auto"/>
      </w:divBdr>
    </w:div>
    <w:div w:id="1311907909">
      <w:bodyDiv w:val="1"/>
      <w:marLeft w:val="0"/>
      <w:marRight w:val="0"/>
      <w:marTop w:val="0"/>
      <w:marBottom w:val="0"/>
      <w:divBdr>
        <w:top w:val="none" w:sz="0" w:space="0" w:color="auto"/>
        <w:left w:val="none" w:sz="0" w:space="0" w:color="auto"/>
        <w:bottom w:val="none" w:sz="0" w:space="0" w:color="auto"/>
        <w:right w:val="none" w:sz="0" w:space="0" w:color="auto"/>
      </w:divBdr>
    </w:div>
    <w:div w:id="1317876540">
      <w:bodyDiv w:val="1"/>
      <w:marLeft w:val="0"/>
      <w:marRight w:val="0"/>
      <w:marTop w:val="0"/>
      <w:marBottom w:val="0"/>
      <w:divBdr>
        <w:top w:val="none" w:sz="0" w:space="0" w:color="auto"/>
        <w:left w:val="none" w:sz="0" w:space="0" w:color="auto"/>
        <w:bottom w:val="none" w:sz="0" w:space="0" w:color="auto"/>
        <w:right w:val="none" w:sz="0" w:space="0" w:color="auto"/>
      </w:divBdr>
    </w:div>
    <w:div w:id="1319847386">
      <w:bodyDiv w:val="1"/>
      <w:marLeft w:val="0"/>
      <w:marRight w:val="0"/>
      <w:marTop w:val="0"/>
      <w:marBottom w:val="0"/>
      <w:divBdr>
        <w:top w:val="none" w:sz="0" w:space="0" w:color="auto"/>
        <w:left w:val="none" w:sz="0" w:space="0" w:color="auto"/>
        <w:bottom w:val="none" w:sz="0" w:space="0" w:color="auto"/>
        <w:right w:val="none" w:sz="0" w:space="0" w:color="auto"/>
      </w:divBdr>
    </w:div>
    <w:div w:id="1346131681">
      <w:bodyDiv w:val="1"/>
      <w:marLeft w:val="0"/>
      <w:marRight w:val="0"/>
      <w:marTop w:val="0"/>
      <w:marBottom w:val="0"/>
      <w:divBdr>
        <w:top w:val="none" w:sz="0" w:space="0" w:color="auto"/>
        <w:left w:val="none" w:sz="0" w:space="0" w:color="auto"/>
        <w:bottom w:val="none" w:sz="0" w:space="0" w:color="auto"/>
        <w:right w:val="none" w:sz="0" w:space="0" w:color="auto"/>
      </w:divBdr>
    </w:div>
    <w:div w:id="1355378860">
      <w:bodyDiv w:val="1"/>
      <w:marLeft w:val="0"/>
      <w:marRight w:val="0"/>
      <w:marTop w:val="0"/>
      <w:marBottom w:val="0"/>
      <w:divBdr>
        <w:top w:val="none" w:sz="0" w:space="0" w:color="auto"/>
        <w:left w:val="none" w:sz="0" w:space="0" w:color="auto"/>
        <w:bottom w:val="none" w:sz="0" w:space="0" w:color="auto"/>
        <w:right w:val="none" w:sz="0" w:space="0" w:color="auto"/>
      </w:divBdr>
    </w:div>
    <w:div w:id="1377852059">
      <w:bodyDiv w:val="1"/>
      <w:marLeft w:val="0"/>
      <w:marRight w:val="0"/>
      <w:marTop w:val="0"/>
      <w:marBottom w:val="0"/>
      <w:divBdr>
        <w:top w:val="none" w:sz="0" w:space="0" w:color="auto"/>
        <w:left w:val="none" w:sz="0" w:space="0" w:color="auto"/>
        <w:bottom w:val="none" w:sz="0" w:space="0" w:color="auto"/>
        <w:right w:val="none" w:sz="0" w:space="0" w:color="auto"/>
      </w:divBdr>
    </w:div>
    <w:div w:id="1410076827">
      <w:bodyDiv w:val="1"/>
      <w:marLeft w:val="0"/>
      <w:marRight w:val="0"/>
      <w:marTop w:val="0"/>
      <w:marBottom w:val="0"/>
      <w:divBdr>
        <w:top w:val="none" w:sz="0" w:space="0" w:color="auto"/>
        <w:left w:val="none" w:sz="0" w:space="0" w:color="auto"/>
        <w:bottom w:val="none" w:sz="0" w:space="0" w:color="auto"/>
        <w:right w:val="none" w:sz="0" w:space="0" w:color="auto"/>
      </w:divBdr>
    </w:div>
    <w:div w:id="1437823834">
      <w:bodyDiv w:val="1"/>
      <w:marLeft w:val="0"/>
      <w:marRight w:val="0"/>
      <w:marTop w:val="0"/>
      <w:marBottom w:val="0"/>
      <w:divBdr>
        <w:top w:val="none" w:sz="0" w:space="0" w:color="auto"/>
        <w:left w:val="none" w:sz="0" w:space="0" w:color="auto"/>
        <w:bottom w:val="none" w:sz="0" w:space="0" w:color="auto"/>
        <w:right w:val="none" w:sz="0" w:space="0" w:color="auto"/>
      </w:divBdr>
    </w:div>
    <w:div w:id="1440220293">
      <w:bodyDiv w:val="1"/>
      <w:marLeft w:val="0"/>
      <w:marRight w:val="0"/>
      <w:marTop w:val="0"/>
      <w:marBottom w:val="0"/>
      <w:divBdr>
        <w:top w:val="none" w:sz="0" w:space="0" w:color="auto"/>
        <w:left w:val="none" w:sz="0" w:space="0" w:color="auto"/>
        <w:bottom w:val="none" w:sz="0" w:space="0" w:color="auto"/>
        <w:right w:val="none" w:sz="0" w:space="0" w:color="auto"/>
      </w:divBdr>
    </w:div>
    <w:div w:id="1498307854">
      <w:bodyDiv w:val="1"/>
      <w:marLeft w:val="0"/>
      <w:marRight w:val="0"/>
      <w:marTop w:val="0"/>
      <w:marBottom w:val="0"/>
      <w:divBdr>
        <w:top w:val="none" w:sz="0" w:space="0" w:color="auto"/>
        <w:left w:val="none" w:sz="0" w:space="0" w:color="auto"/>
        <w:bottom w:val="none" w:sz="0" w:space="0" w:color="auto"/>
        <w:right w:val="none" w:sz="0" w:space="0" w:color="auto"/>
      </w:divBdr>
    </w:div>
    <w:div w:id="1500730411">
      <w:bodyDiv w:val="1"/>
      <w:marLeft w:val="0"/>
      <w:marRight w:val="0"/>
      <w:marTop w:val="0"/>
      <w:marBottom w:val="0"/>
      <w:divBdr>
        <w:top w:val="none" w:sz="0" w:space="0" w:color="auto"/>
        <w:left w:val="none" w:sz="0" w:space="0" w:color="auto"/>
        <w:bottom w:val="none" w:sz="0" w:space="0" w:color="auto"/>
        <w:right w:val="none" w:sz="0" w:space="0" w:color="auto"/>
      </w:divBdr>
    </w:div>
    <w:div w:id="1618636104">
      <w:bodyDiv w:val="1"/>
      <w:marLeft w:val="0"/>
      <w:marRight w:val="0"/>
      <w:marTop w:val="0"/>
      <w:marBottom w:val="0"/>
      <w:divBdr>
        <w:top w:val="none" w:sz="0" w:space="0" w:color="auto"/>
        <w:left w:val="none" w:sz="0" w:space="0" w:color="auto"/>
        <w:bottom w:val="none" w:sz="0" w:space="0" w:color="auto"/>
        <w:right w:val="none" w:sz="0" w:space="0" w:color="auto"/>
      </w:divBdr>
    </w:div>
    <w:div w:id="1680346216">
      <w:bodyDiv w:val="1"/>
      <w:marLeft w:val="0"/>
      <w:marRight w:val="0"/>
      <w:marTop w:val="0"/>
      <w:marBottom w:val="0"/>
      <w:divBdr>
        <w:top w:val="none" w:sz="0" w:space="0" w:color="auto"/>
        <w:left w:val="none" w:sz="0" w:space="0" w:color="auto"/>
        <w:bottom w:val="none" w:sz="0" w:space="0" w:color="auto"/>
        <w:right w:val="none" w:sz="0" w:space="0" w:color="auto"/>
      </w:divBdr>
    </w:div>
    <w:div w:id="1706100210">
      <w:bodyDiv w:val="1"/>
      <w:marLeft w:val="0"/>
      <w:marRight w:val="0"/>
      <w:marTop w:val="0"/>
      <w:marBottom w:val="0"/>
      <w:divBdr>
        <w:top w:val="none" w:sz="0" w:space="0" w:color="auto"/>
        <w:left w:val="none" w:sz="0" w:space="0" w:color="auto"/>
        <w:bottom w:val="none" w:sz="0" w:space="0" w:color="auto"/>
        <w:right w:val="none" w:sz="0" w:space="0" w:color="auto"/>
      </w:divBdr>
    </w:div>
    <w:div w:id="1717507567">
      <w:bodyDiv w:val="1"/>
      <w:marLeft w:val="0"/>
      <w:marRight w:val="0"/>
      <w:marTop w:val="0"/>
      <w:marBottom w:val="0"/>
      <w:divBdr>
        <w:top w:val="none" w:sz="0" w:space="0" w:color="auto"/>
        <w:left w:val="none" w:sz="0" w:space="0" w:color="auto"/>
        <w:bottom w:val="none" w:sz="0" w:space="0" w:color="auto"/>
        <w:right w:val="none" w:sz="0" w:space="0" w:color="auto"/>
      </w:divBdr>
      <w:divsChild>
        <w:div w:id="29772313">
          <w:marLeft w:val="0"/>
          <w:marRight w:val="0"/>
          <w:marTop w:val="0"/>
          <w:marBottom w:val="0"/>
          <w:divBdr>
            <w:top w:val="none" w:sz="0" w:space="0" w:color="auto"/>
            <w:left w:val="none" w:sz="0" w:space="0" w:color="auto"/>
            <w:bottom w:val="none" w:sz="0" w:space="0" w:color="auto"/>
            <w:right w:val="none" w:sz="0" w:space="0" w:color="auto"/>
          </w:divBdr>
        </w:div>
        <w:div w:id="233782825">
          <w:marLeft w:val="0"/>
          <w:marRight w:val="0"/>
          <w:marTop w:val="0"/>
          <w:marBottom w:val="0"/>
          <w:divBdr>
            <w:top w:val="none" w:sz="0" w:space="0" w:color="auto"/>
            <w:left w:val="none" w:sz="0" w:space="0" w:color="auto"/>
            <w:bottom w:val="none" w:sz="0" w:space="0" w:color="auto"/>
            <w:right w:val="none" w:sz="0" w:space="0" w:color="auto"/>
          </w:divBdr>
        </w:div>
        <w:div w:id="285280534">
          <w:marLeft w:val="0"/>
          <w:marRight w:val="0"/>
          <w:marTop w:val="0"/>
          <w:marBottom w:val="0"/>
          <w:divBdr>
            <w:top w:val="none" w:sz="0" w:space="0" w:color="auto"/>
            <w:left w:val="none" w:sz="0" w:space="0" w:color="auto"/>
            <w:bottom w:val="none" w:sz="0" w:space="0" w:color="auto"/>
            <w:right w:val="none" w:sz="0" w:space="0" w:color="auto"/>
          </w:divBdr>
        </w:div>
        <w:div w:id="440995820">
          <w:marLeft w:val="0"/>
          <w:marRight w:val="0"/>
          <w:marTop w:val="0"/>
          <w:marBottom w:val="0"/>
          <w:divBdr>
            <w:top w:val="none" w:sz="0" w:space="0" w:color="auto"/>
            <w:left w:val="none" w:sz="0" w:space="0" w:color="auto"/>
            <w:bottom w:val="none" w:sz="0" w:space="0" w:color="auto"/>
            <w:right w:val="none" w:sz="0" w:space="0" w:color="auto"/>
          </w:divBdr>
        </w:div>
        <w:div w:id="445462294">
          <w:marLeft w:val="0"/>
          <w:marRight w:val="0"/>
          <w:marTop w:val="0"/>
          <w:marBottom w:val="0"/>
          <w:divBdr>
            <w:top w:val="none" w:sz="0" w:space="0" w:color="auto"/>
            <w:left w:val="none" w:sz="0" w:space="0" w:color="auto"/>
            <w:bottom w:val="none" w:sz="0" w:space="0" w:color="auto"/>
            <w:right w:val="none" w:sz="0" w:space="0" w:color="auto"/>
          </w:divBdr>
        </w:div>
        <w:div w:id="500581994">
          <w:marLeft w:val="0"/>
          <w:marRight w:val="0"/>
          <w:marTop w:val="0"/>
          <w:marBottom w:val="0"/>
          <w:divBdr>
            <w:top w:val="none" w:sz="0" w:space="0" w:color="auto"/>
            <w:left w:val="none" w:sz="0" w:space="0" w:color="auto"/>
            <w:bottom w:val="none" w:sz="0" w:space="0" w:color="auto"/>
            <w:right w:val="none" w:sz="0" w:space="0" w:color="auto"/>
          </w:divBdr>
        </w:div>
        <w:div w:id="607734869">
          <w:marLeft w:val="0"/>
          <w:marRight w:val="0"/>
          <w:marTop w:val="0"/>
          <w:marBottom w:val="0"/>
          <w:divBdr>
            <w:top w:val="none" w:sz="0" w:space="0" w:color="auto"/>
            <w:left w:val="none" w:sz="0" w:space="0" w:color="auto"/>
            <w:bottom w:val="none" w:sz="0" w:space="0" w:color="auto"/>
            <w:right w:val="none" w:sz="0" w:space="0" w:color="auto"/>
          </w:divBdr>
        </w:div>
        <w:div w:id="680621269">
          <w:marLeft w:val="0"/>
          <w:marRight w:val="0"/>
          <w:marTop w:val="0"/>
          <w:marBottom w:val="0"/>
          <w:divBdr>
            <w:top w:val="none" w:sz="0" w:space="0" w:color="auto"/>
            <w:left w:val="none" w:sz="0" w:space="0" w:color="auto"/>
            <w:bottom w:val="none" w:sz="0" w:space="0" w:color="auto"/>
            <w:right w:val="none" w:sz="0" w:space="0" w:color="auto"/>
          </w:divBdr>
        </w:div>
        <w:div w:id="727844917">
          <w:marLeft w:val="0"/>
          <w:marRight w:val="0"/>
          <w:marTop w:val="0"/>
          <w:marBottom w:val="0"/>
          <w:divBdr>
            <w:top w:val="none" w:sz="0" w:space="0" w:color="auto"/>
            <w:left w:val="none" w:sz="0" w:space="0" w:color="auto"/>
            <w:bottom w:val="none" w:sz="0" w:space="0" w:color="auto"/>
            <w:right w:val="none" w:sz="0" w:space="0" w:color="auto"/>
          </w:divBdr>
        </w:div>
        <w:div w:id="945769859">
          <w:marLeft w:val="0"/>
          <w:marRight w:val="0"/>
          <w:marTop w:val="0"/>
          <w:marBottom w:val="0"/>
          <w:divBdr>
            <w:top w:val="none" w:sz="0" w:space="0" w:color="auto"/>
            <w:left w:val="none" w:sz="0" w:space="0" w:color="auto"/>
            <w:bottom w:val="none" w:sz="0" w:space="0" w:color="auto"/>
            <w:right w:val="none" w:sz="0" w:space="0" w:color="auto"/>
          </w:divBdr>
        </w:div>
        <w:div w:id="951664535">
          <w:marLeft w:val="0"/>
          <w:marRight w:val="0"/>
          <w:marTop w:val="0"/>
          <w:marBottom w:val="0"/>
          <w:divBdr>
            <w:top w:val="none" w:sz="0" w:space="0" w:color="auto"/>
            <w:left w:val="none" w:sz="0" w:space="0" w:color="auto"/>
            <w:bottom w:val="none" w:sz="0" w:space="0" w:color="auto"/>
            <w:right w:val="none" w:sz="0" w:space="0" w:color="auto"/>
          </w:divBdr>
        </w:div>
        <w:div w:id="1145859096">
          <w:marLeft w:val="0"/>
          <w:marRight w:val="0"/>
          <w:marTop w:val="0"/>
          <w:marBottom w:val="0"/>
          <w:divBdr>
            <w:top w:val="none" w:sz="0" w:space="0" w:color="auto"/>
            <w:left w:val="none" w:sz="0" w:space="0" w:color="auto"/>
            <w:bottom w:val="none" w:sz="0" w:space="0" w:color="auto"/>
            <w:right w:val="none" w:sz="0" w:space="0" w:color="auto"/>
          </w:divBdr>
        </w:div>
        <w:div w:id="1153838202">
          <w:marLeft w:val="0"/>
          <w:marRight w:val="0"/>
          <w:marTop w:val="0"/>
          <w:marBottom w:val="0"/>
          <w:divBdr>
            <w:top w:val="none" w:sz="0" w:space="0" w:color="auto"/>
            <w:left w:val="none" w:sz="0" w:space="0" w:color="auto"/>
            <w:bottom w:val="none" w:sz="0" w:space="0" w:color="auto"/>
            <w:right w:val="none" w:sz="0" w:space="0" w:color="auto"/>
          </w:divBdr>
        </w:div>
        <w:div w:id="1184322668">
          <w:marLeft w:val="0"/>
          <w:marRight w:val="0"/>
          <w:marTop w:val="0"/>
          <w:marBottom w:val="0"/>
          <w:divBdr>
            <w:top w:val="none" w:sz="0" w:space="0" w:color="auto"/>
            <w:left w:val="none" w:sz="0" w:space="0" w:color="auto"/>
            <w:bottom w:val="none" w:sz="0" w:space="0" w:color="auto"/>
            <w:right w:val="none" w:sz="0" w:space="0" w:color="auto"/>
          </w:divBdr>
        </w:div>
        <w:div w:id="1189872325">
          <w:marLeft w:val="0"/>
          <w:marRight w:val="0"/>
          <w:marTop w:val="0"/>
          <w:marBottom w:val="0"/>
          <w:divBdr>
            <w:top w:val="none" w:sz="0" w:space="0" w:color="auto"/>
            <w:left w:val="none" w:sz="0" w:space="0" w:color="auto"/>
            <w:bottom w:val="none" w:sz="0" w:space="0" w:color="auto"/>
            <w:right w:val="none" w:sz="0" w:space="0" w:color="auto"/>
          </w:divBdr>
        </w:div>
        <w:div w:id="1293634042">
          <w:marLeft w:val="0"/>
          <w:marRight w:val="0"/>
          <w:marTop w:val="0"/>
          <w:marBottom w:val="0"/>
          <w:divBdr>
            <w:top w:val="none" w:sz="0" w:space="0" w:color="auto"/>
            <w:left w:val="none" w:sz="0" w:space="0" w:color="auto"/>
            <w:bottom w:val="none" w:sz="0" w:space="0" w:color="auto"/>
            <w:right w:val="none" w:sz="0" w:space="0" w:color="auto"/>
          </w:divBdr>
        </w:div>
        <w:div w:id="1308364041">
          <w:marLeft w:val="0"/>
          <w:marRight w:val="0"/>
          <w:marTop w:val="0"/>
          <w:marBottom w:val="0"/>
          <w:divBdr>
            <w:top w:val="none" w:sz="0" w:space="0" w:color="auto"/>
            <w:left w:val="none" w:sz="0" w:space="0" w:color="auto"/>
            <w:bottom w:val="none" w:sz="0" w:space="0" w:color="auto"/>
            <w:right w:val="none" w:sz="0" w:space="0" w:color="auto"/>
          </w:divBdr>
        </w:div>
        <w:div w:id="1324816838">
          <w:marLeft w:val="0"/>
          <w:marRight w:val="0"/>
          <w:marTop w:val="0"/>
          <w:marBottom w:val="0"/>
          <w:divBdr>
            <w:top w:val="none" w:sz="0" w:space="0" w:color="auto"/>
            <w:left w:val="none" w:sz="0" w:space="0" w:color="auto"/>
            <w:bottom w:val="none" w:sz="0" w:space="0" w:color="auto"/>
            <w:right w:val="none" w:sz="0" w:space="0" w:color="auto"/>
          </w:divBdr>
        </w:div>
        <w:div w:id="1326203147">
          <w:marLeft w:val="0"/>
          <w:marRight w:val="0"/>
          <w:marTop w:val="0"/>
          <w:marBottom w:val="0"/>
          <w:divBdr>
            <w:top w:val="none" w:sz="0" w:space="0" w:color="auto"/>
            <w:left w:val="none" w:sz="0" w:space="0" w:color="auto"/>
            <w:bottom w:val="none" w:sz="0" w:space="0" w:color="auto"/>
            <w:right w:val="none" w:sz="0" w:space="0" w:color="auto"/>
          </w:divBdr>
        </w:div>
        <w:div w:id="1365792102">
          <w:marLeft w:val="0"/>
          <w:marRight w:val="0"/>
          <w:marTop w:val="0"/>
          <w:marBottom w:val="0"/>
          <w:divBdr>
            <w:top w:val="none" w:sz="0" w:space="0" w:color="auto"/>
            <w:left w:val="none" w:sz="0" w:space="0" w:color="auto"/>
            <w:bottom w:val="none" w:sz="0" w:space="0" w:color="auto"/>
            <w:right w:val="none" w:sz="0" w:space="0" w:color="auto"/>
          </w:divBdr>
        </w:div>
        <w:div w:id="1379234812">
          <w:marLeft w:val="0"/>
          <w:marRight w:val="0"/>
          <w:marTop w:val="0"/>
          <w:marBottom w:val="0"/>
          <w:divBdr>
            <w:top w:val="none" w:sz="0" w:space="0" w:color="auto"/>
            <w:left w:val="none" w:sz="0" w:space="0" w:color="auto"/>
            <w:bottom w:val="none" w:sz="0" w:space="0" w:color="auto"/>
            <w:right w:val="none" w:sz="0" w:space="0" w:color="auto"/>
          </w:divBdr>
        </w:div>
        <w:div w:id="1462922958">
          <w:marLeft w:val="0"/>
          <w:marRight w:val="0"/>
          <w:marTop w:val="0"/>
          <w:marBottom w:val="0"/>
          <w:divBdr>
            <w:top w:val="none" w:sz="0" w:space="0" w:color="auto"/>
            <w:left w:val="none" w:sz="0" w:space="0" w:color="auto"/>
            <w:bottom w:val="none" w:sz="0" w:space="0" w:color="auto"/>
            <w:right w:val="none" w:sz="0" w:space="0" w:color="auto"/>
          </w:divBdr>
        </w:div>
        <w:div w:id="1559239550">
          <w:marLeft w:val="0"/>
          <w:marRight w:val="0"/>
          <w:marTop w:val="0"/>
          <w:marBottom w:val="0"/>
          <w:divBdr>
            <w:top w:val="none" w:sz="0" w:space="0" w:color="auto"/>
            <w:left w:val="none" w:sz="0" w:space="0" w:color="auto"/>
            <w:bottom w:val="none" w:sz="0" w:space="0" w:color="auto"/>
            <w:right w:val="none" w:sz="0" w:space="0" w:color="auto"/>
          </w:divBdr>
        </w:div>
        <w:div w:id="1826625256">
          <w:marLeft w:val="0"/>
          <w:marRight w:val="0"/>
          <w:marTop w:val="0"/>
          <w:marBottom w:val="0"/>
          <w:divBdr>
            <w:top w:val="none" w:sz="0" w:space="0" w:color="auto"/>
            <w:left w:val="none" w:sz="0" w:space="0" w:color="auto"/>
            <w:bottom w:val="none" w:sz="0" w:space="0" w:color="auto"/>
            <w:right w:val="none" w:sz="0" w:space="0" w:color="auto"/>
          </w:divBdr>
        </w:div>
        <w:div w:id="1878083726">
          <w:marLeft w:val="0"/>
          <w:marRight w:val="0"/>
          <w:marTop w:val="0"/>
          <w:marBottom w:val="0"/>
          <w:divBdr>
            <w:top w:val="none" w:sz="0" w:space="0" w:color="auto"/>
            <w:left w:val="none" w:sz="0" w:space="0" w:color="auto"/>
            <w:bottom w:val="none" w:sz="0" w:space="0" w:color="auto"/>
            <w:right w:val="none" w:sz="0" w:space="0" w:color="auto"/>
          </w:divBdr>
        </w:div>
        <w:div w:id="1879585587">
          <w:marLeft w:val="0"/>
          <w:marRight w:val="0"/>
          <w:marTop w:val="0"/>
          <w:marBottom w:val="0"/>
          <w:divBdr>
            <w:top w:val="none" w:sz="0" w:space="0" w:color="auto"/>
            <w:left w:val="none" w:sz="0" w:space="0" w:color="auto"/>
            <w:bottom w:val="none" w:sz="0" w:space="0" w:color="auto"/>
            <w:right w:val="none" w:sz="0" w:space="0" w:color="auto"/>
          </w:divBdr>
        </w:div>
        <w:div w:id="2045866019">
          <w:marLeft w:val="0"/>
          <w:marRight w:val="0"/>
          <w:marTop w:val="0"/>
          <w:marBottom w:val="0"/>
          <w:divBdr>
            <w:top w:val="none" w:sz="0" w:space="0" w:color="auto"/>
            <w:left w:val="none" w:sz="0" w:space="0" w:color="auto"/>
            <w:bottom w:val="none" w:sz="0" w:space="0" w:color="auto"/>
            <w:right w:val="none" w:sz="0" w:space="0" w:color="auto"/>
          </w:divBdr>
        </w:div>
        <w:div w:id="2083718235">
          <w:marLeft w:val="0"/>
          <w:marRight w:val="0"/>
          <w:marTop w:val="0"/>
          <w:marBottom w:val="0"/>
          <w:divBdr>
            <w:top w:val="none" w:sz="0" w:space="0" w:color="auto"/>
            <w:left w:val="none" w:sz="0" w:space="0" w:color="auto"/>
            <w:bottom w:val="none" w:sz="0" w:space="0" w:color="auto"/>
            <w:right w:val="none" w:sz="0" w:space="0" w:color="auto"/>
          </w:divBdr>
        </w:div>
        <w:div w:id="2146006005">
          <w:marLeft w:val="0"/>
          <w:marRight w:val="0"/>
          <w:marTop w:val="0"/>
          <w:marBottom w:val="0"/>
          <w:divBdr>
            <w:top w:val="none" w:sz="0" w:space="0" w:color="auto"/>
            <w:left w:val="none" w:sz="0" w:space="0" w:color="auto"/>
            <w:bottom w:val="none" w:sz="0" w:space="0" w:color="auto"/>
            <w:right w:val="none" w:sz="0" w:space="0" w:color="auto"/>
          </w:divBdr>
        </w:div>
      </w:divsChild>
    </w:div>
    <w:div w:id="1773091814">
      <w:bodyDiv w:val="1"/>
      <w:marLeft w:val="0"/>
      <w:marRight w:val="0"/>
      <w:marTop w:val="0"/>
      <w:marBottom w:val="0"/>
      <w:divBdr>
        <w:top w:val="none" w:sz="0" w:space="0" w:color="auto"/>
        <w:left w:val="none" w:sz="0" w:space="0" w:color="auto"/>
        <w:bottom w:val="none" w:sz="0" w:space="0" w:color="auto"/>
        <w:right w:val="none" w:sz="0" w:space="0" w:color="auto"/>
      </w:divBdr>
    </w:div>
    <w:div w:id="1804691022">
      <w:bodyDiv w:val="1"/>
      <w:marLeft w:val="0"/>
      <w:marRight w:val="0"/>
      <w:marTop w:val="0"/>
      <w:marBottom w:val="0"/>
      <w:divBdr>
        <w:top w:val="none" w:sz="0" w:space="0" w:color="auto"/>
        <w:left w:val="none" w:sz="0" w:space="0" w:color="auto"/>
        <w:bottom w:val="none" w:sz="0" w:space="0" w:color="auto"/>
        <w:right w:val="none" w:sz="0" w:space="0" w:color="auto"/>
      </w:divBdr>
    </w:div>
    <w:div w:id="1851328920">
      <w:bodyDiv w:val="1"/>
      <w:marLeft w:val="0"/>
      <w:marRight w:val="0"/>
      <w:marTop w:val="0"/>
      <w:marBottom w:val="0"/>
      <w:divBdr>
        <w:top w:val="none" w:sz="0" w:space="0" w:color="auto"/>
        <w:left w:val="none" w:sz="0" w:space="0" w:color="auto"/>
        <w:bottom w:val="none" w:sz="0" w:space="0" w:color="auto"/>
        <w:right w:val="none" w:sz="0" w:space="0" w:color="auto"/>
      </w:divBdr>
    </w:div>
    <w:div w:id="1857957184">
      <w:bodyDiv w:val="1"/>
      <w:marLeft w:val="0"/>
      <w:marRight w:val="0"/>
      <w:marTop w:val="0"/>
      <w:marBottom w:val="0"/>
      <w:divBdr>
        <w:top w:val="none" w:sz="0" w:space="0" w:color="auto"/>
        <w:left w:val="none" w:sz="0" w:space="0" w:color="auto"/>
        <w:bottom w:val="none" w:sz="0" w:space="0" w:color="auto"/>
        <w:right w:val="none" w:sz="0" w:space="0" w:color="auto"/>
      </w:divBdr>
    </w:div>
    <w:div w:id="1864635728">
      <w:bodyDiv w:val="1"/>
      <w:marLeft w:val="0"/>
      <w:marRight w:val="0"/>
      <w:marTop w:val="0"/>
      <w:marBottom w:val="0"/>
      <w:divBdr>
        <w:top w:val="none" w:sz="0" w:space="0" w:color="auto"/>
        <w:left w:val="none" w:sz="0" w:space="0" w:color="auto"/>
        <w:bottom w:val="none" w:sz="0" w:space="0" w:color="auto"/>
        <w:right w:val="none" w:sz="0" w:space="0" w:color="auto"/>
      </w:divBdr>
    </w:div>
    <w:div w:id="1923250261">
      <w:bodyDiv w:val="1"/>
      <w:marLeft w:val="0"/>
      <w:marRight w:val="0"/>
      <w:marTop w:val="0"/>
      <w:marBottom w:val="0"/>
      <w:divBdr>
        <w:top w:val="none" w:sz="0" w:space="0" w:color="auto"/>
        <w:left w:val="none" w:sz="0" w:space="0" w:color="auto"/>
        <w:bottom w:val="none" w:sz="0" w:space="0" w:color="auto"/>
        <w:right w:val="none" w:sz="0" w:space="0" w:color="auto"/>
      </w:divBdr>
      <w:divsChild>
        <w:div w:id="32196716">
          <w:marLeft w:val="0"/>
          <w:marRight w:val="0"/>
          <w:marTop w:val="0"/>
          <w:marBottom w:val="0"/>
          <w:divBdr>
            <w:top w:val="none" w:sz="0" w:space="0" w:color="auto"/>
            <w:left w:val="none" w:sz="0" w:space="0" w:color="auto"/>
            <w:bottom w:val="none" w:sz="0" w:space="0" w:color="auto"/>
            <w:right w:val="none" w:sz="0" w:space="0" w:color="auto"/>
          </w:divBdr>
        </w:div>
        <w:div w:id="251861605">
          <w:marLeft w:val="0"/>
          <w:marRight w:val="0"/>
          <w:marTop w:val="0"/>
          <w:marBottom w:val="0"/>
          <w:divBdr>
            <w:top w:val="none" w:sz="0" w:space="0" w:color="auto"/>
            <w:left w:val="none" w:sz="0" w:space="0" w:color="auto"/>
            <w:bottom w:val="none" w:sz="0" w:space="0" w:color="auto"/>
            <w:right w:val="none" w:sz="0" w:space="0" w:color="auto"/>
          </w:divBdr>
        </w:div>
        <w:div w:id="516162333">
          <w:marLeft w:val="0"/>
          <w:marRight w:val="0"/>
          <w:marTop w:val="0"/>
          <w:marBottom w:val="0"/>
          <w:divBdr>
            <w:top w:val="none" w:sz="0" w:space="0" w:color="auto"/>
            <w:left w:val="none" w:sz="0" w:space="0" w:color="auto"/>
            <w:bottom w:val="none" w:sz="0" w:space="0" w:color="auto"/>
            <w:right w:val="none" w:sz="0" w:space="0" w:color="auto"/>
          </w:divBdr>
        </w:div>
        <w:div w:id="554005571">
          <w:marLeft w:val="0"/>
          <w:marRight w:val="0"/>
          <w:marTop w:val="0"/>
          <w:marBottom w:val="0"/>
          <w:divBdr>
            <w:top w:val="none" w:sz="0" w:space="0" w:color="auto"/>
            <w:left w:val="none" w:sz="0" w:space="0" w:color="auto"/>
            <w:bottom w:val="none" w:sz="0" w:space="0" w:color="auto"/>
            <w:right w:val="none" w:sz="0" w:space="0" w:color="auto"/>
          </w:divBdr>
        </w:div>
        <w:div w:id="628055518">
          <w:marLeft w:val="0"/>
          <w:marRight w:val="0"/>
          <w:marTop w:val="0"/>
          <w:marBottom w:val="0"/>
          <w:divBdr>
            <w:top w:val="none" w:sz="0" w:space="0" w:color="auto"/>
            <w:left w:val="none" w:sz="0" w:space="0" w:color="auto"/>
            <w:bottom w:val="none" w:sz="0" w:space="0" w:color="auto"/>
            <w:right w:val="none" w:sz="0" w:space="0" w:color="auto"/>
          </w:divBdr>
        </w:div>
        <w:div w:id="741875798">
          <w:marLeft w:val="0"/>
          <w:marRight w:val="0"/>
          <w:marTop w:val="0"/>
          <w:marBottom w:val="0"/>
          <w:divBdr>
            <w:top w:val="none" w:sz="0" w:space="0" w:color="auto"/>
            <w:left w:val="none" w:sz="0" w:space="0" w:color="auto"/>
            <w:bottom w:val="none" w:sz="0" w:space="0" w:color="auto"/>
            <w:right w:val="none" w:sz="0" w:space="0" w:color="auto"/>
          </w:divBdr>
        </w:div>
        <w:div w:id="904993816">
          <w:marLeft w:val="0"/>
          <w:marRight w:val="0"/>
          <w:marTop w:val="0"/>
          <w:marBottom w:val="0"/>
          <w:divBdr>
            <w:top w:val="none" w:sz="0" w:space="0" w:color="auto"/>
            <w:left w:val="none" w:sz="0" w:space="0" w:color="auto"/>
            <w:bottom w:val="none" w:sz="0" w:space="0" w:color="auto"/>
            <w:right w:val="none" w:sz="0" w:space="0" w:color="auto"/>
          </w:divBdr>
        </w:div>
        <w:div w:id="951320742">
          <w:marLeft w:val="0"/>
          <w:marRight w:val="0"/>
          <w:marTop w:val="0"/>
          <w:marBottom w:val="0"/>
          <w:divBdr>
            <w:top w:val="none" w:sz="0" w:space="0" w:color="auto"/>
            <w:left w:val="none" w:sz="0" w:space="0" w:color="auto"/>
            <w:bottom w:val="none" w:sz="0" w:space="0" w:color="auto"/>
            <w:right w:val="none" w:sz="0" w:space="0" w:color="auto"/>
          </w:divBdr>
        </w:div>
        <w:div w:id="998733782">
          <w:marLeft w:val="0"/>
          <w:marRight w:val="0"/>
          <w:marTop w:val="0"/>
          <w:marBottom w:val="0"/>
          <w:divBdr>
            <w:top w:val="none" w:sz="0" w:space="0" w:color="auto"/>
            <w:left w:val="none" w:sz="0" w:space="0" w:color="auto"/>
            <w:bottom w:val="none" w:sz="0" w:space="0" w:color="auto"/>
            <w:right w:val="none" w:sz="0" w:space="0" w:color="auto"/>
          </w:divBdr>
        </w:div>
        <w:div w:id="1283345182">
          <w:marLeft w:val="0"/>
          <w:marRight w:val="0"/>
          <w:marTop w:val="0"/>
          <w:marBottom w:val="0"/>
          <w:divBdr>
            <w:top w:val="none" w:sz="0" w:space="0" w:color="auto"/>
            <w:left w:val="none" w:sz="0" w:space="0" w:color="auto"/>
            <w:bottom w:val="none" w:sz="0" w:space="0" w:color="auto"/>
            <w:right w:val="none" w:sz="0" w:space="0" w:color="auto"/>
          </w:divBdr>
        </w:div>
        <w:div w:id="1382093683">
          <w:marLeft w:val="0"/>
          <w:marRight w:val="0"/>
          <w:marTop w:val="0"/>
          <w:marBottom w:val="0"/>
          <w:divBdr>
            <w:top w:val="none" w:sz="0" w:space="0" w:color="auto"/>
            <w:left w:val="none" w:sz="0" w:space="0" w:color="auto"/>
            <w:bottom w:val="none" w:sz="0" w:space="0" w:color="auto"/>
            <w:right w:val="none" w:sz="0" w:space="0" w:color="auto"/>
          </w:divBdr>
        </w:div>
        <w:div w:id="1406956340">
          <w:marLeft w:val="0"/>
          <w:marRight w:val="0"/>
          <w:marTop w:val="0"/>
          <w:marBottom w:val="0"/>
          <w:divBdr>
            <w:top w:val="none" w:sz="0" w:space="0" w:color="auto"/>
            <w:left w:val="none" w:sz="0" w:space="0" w:color="auto"/>
            <w:bottom w:val="none" w:sz="0" w:space="0" w:color="auto"/>
            <w:right w:val="none" w:sz="0" w:space="0" w:color="auto"/>
          </w:divBdr>
        </w:div>
        <w:div w:id="1441797703">
          <w:marLeft w:val="0"/>
          <w:marRight w:val="0"/>
          <w:marTop w:val="0"/>
          <w:marBottom w:val="0"/>
          <w:divBdr>
            <w:top w:val="none" w:sz="0" w:space="0" w:color="auto"/>
            <w:left w:val="none" w:sz="0" w:space="0" w:color="auto"/>
            <w:bottom w:val="none" w:sz="0" w:space="0" w:color="auto"/>
            <w:right w:val="none" w:sz="0" w:space="0" w:color="auto"/>
          </w:divBdr>
        </w:div>
        <w:div w:id="1509245583">
          <w:marLeft w:val="0"/>
          <w:marRight w:val="0"/>
          <w:marTop w:val="0"/>
          <w:marBottom w:val="0"/>
          <w:divBdr>
            <w:top w:val="none" w:sz="0" w:space="0" w:color="auto"/>
            <w:left w:val="none" w:sz="0" w:space="0" w:color="auto"/>
            <w:bottom w:val="none" w:sz="0" w:space="0" w:color="auto"/>
            <w:right w:val="none" w:sz="0" w:space="0" w:color="auto"/>
          </w:divBdr>
        </w:div>
        <w:div w:id="1525678342">
          <w:marLeft w:val="0"/>
          <w:marRight w:val="0"/>
          <w:marTop w:val="0"/>
          <w:marBottom w:val="0"/>
          <w:divBdr>
            <w:top w:val="none" w:sz="0" w:space="0" w:color="auto"/>
            <w:left w:val="none" w:sz="0" w:space="0" w:color="auto"/>
            <w:bottom w:val="none" w:sz="0" w:space="0" w:color="auto"/>
            <w:right w:val="none" w:sz="0" w:space="0" w:color="auto"/>
          </w:divBdr>
        </w:div>
        <w:div w:id="1635594538">
          <w:marLeft w:val="0"/>
          <w:marRight w:val="0"/>
          <w:marTop w:val="0"/>
          <w:marBottom w:val="0"/>
          <w:divBdr>
            <w:top w:val="none" w:sz="0" w:space="0" w:color="auto"/>
            <w:left w:val="none" w:sz="0" w:space="0" w:color="auto"/>
            <w:bottom w:val="none" w:sz="0" w:space="0" w:color="auto"/>
            <w:right w:val="none" w:sz="0" w:space="0" w:color="auto"/>
          </w:divBdr>
        </w:div>
        <w:div w:id="1671907382">
          <w:marLeft w:val="0"/>
          <w:marRight w:val="0"/>
          <w:marTop w:val="0"/>
          <w:marBottom w:val="0"/>
          <w:divBdr>
            <w:top w:val="none" w:sz="0" w:space="0" w:color="auto"/>
            <w:left w:val="none" w:sz="0" w:space="0" w:color="auto"/>
            <w:bottom w:val="none" w:sz="0" w:space="0" w:color="auto"/>
            <w:right w:val="none" w:sz="0" w:space="0" w:color="auto"/>
          </w:divBdr>
        </w:div>
        <w:div w:id="1676954204">
          <w:marLeft w:val="0"/>
          <w:marRight w:val="0"/>
          <w:marTop w:val="0"/>
          <w:marBottom w:val="0"/>
          <w:divBdr>
            <w:top w:val="none" w:sz="0" w:space="0" w:color="auto"/>
            <w:left w:val="none" w:sz="0" w:space="0" w:color="auto"/>
            <w:bottom w:val="none" w:sz="0" w:space="0" w:color="auto"/>
            <w:right w:val="none" w:sz="0" w:space="0" w:color="auto"/>
          </w:divBdr>
        </w:div>
        <w:div w:id="1698236115">
          <w:marLeft w:val="0"/>
          <w:marRight w:val="0"/>
          <w:marTop w:val="0"/>
          <w:marBottom w:val="0"/>
          <w:divBdr>
            <w:top w:val="none" w:sz="0" w:space="0" w:color="auto"/>
            <w:left w:val="none" w:sz="0" w:space="0" w:color="auto"/>
            <w:bottom w:val="none" w:sz="0" w:space="0" w:color="auto"/>
            <w:right w:val="none" w:sz="0" w:space="0" w:color="auto"/>
          </w:divBdr>
        </w:div>
        <w:div w:id="1707371436">
          <w:marLeft w:val="0"/>
          <w:marRight w:val="0"/>
          <w:marTop w:val="0"/>
          <w:marBottom w:val="0"/>
          <w:divBdr>
            <w:top w:val="none" w:sz="0" w:space="0" w:color="auto"/>
            <w:left w:val="none" w:sz="0" w:space="0" w:color="auto"/>
            <w:bottom w:val="none" w:sz="0" w:space="0" w:color="auto"/>
            <w:right w:val="none" w:sz="0" w:space="0" w:color="auto"/>
          </w:divBdr>
        </w:div>
        <w:div w:id="1766877771">
          <w:marLeft w:val="0"/>
          <w:marRight w:val="0"/>
          <w:marTop w:val="0"/>
          <w:marBottom w:val="0"/>
          <w:divBdr>
            <w:top w:val="none" w:sz="0" w:space="0" w:color="auto"/>
            <w:left w:val="none" w:sz="0" w:space="0" w:color="auto"/>
            <w:bottom w:val="none" w:sz="0" w:space="0" w:color="auto"/>
            <w:right w:val="none" w:sz="0" w:space="0" w:color="auto"/>
          </w:divBdr>
        </w:div>
        <w:div w:id="1772627840">
          <w:marLeft w:val="0"/>
          <w:marRight w:val="0"/>
          <w:marTop w:val="0"/>
          <w:marBottom w:val="0"/>
          <w:divBdr>
            <w:top w:val="none" w:sz="0" w:space="0" w:color="auto"/>
            <w:left w:val="none" w:sz="0" w:space="0" w:color="auto"/>
            <w:bottom w:val="none" w:sz="0" w:space="0" w:color="auto"/>
            <w:right w:val="none" w:sz="0" w:space="0" w:color="auto"/>
          </w:divBdr>
        </w:div>
        <w:div w:id="1975676525">
          <w:marLeft w:val="0"/>
          <w:marRight w:val="0"/>
          <w:marTop w:val="0"/>
          <w:marBottom w:val="0"/>
          <w:divBdr>
            <w:top w:val="none" w:sz="0" w:space="0" w:color="auto"/>
            <w:left w:val="none" w:sz="0" w:space="0" w:color="auto"/>
            <w:bottom w:val="none" w:sz="0" w:space="0" w:color="auto"/>
            <w:right w:val="none" w:sz="0" w:space="0" w:color="auto"/>
          </w:divBdr>
        </w:div>
        <w:div w:id="2045009791">
          <w:marLeft w:val="0"/>
          <w:marRight w:val="0"/>
          <w:marTop w:val="0"/>
          <w:marBottom w:val="0"/>
          <w:divBdr>
            <w:top w:val="none" w:sz="0" w:space="0" w:color="auto"/>
            <w:left w:val="none" w:sz="0" w:space="0" w:color="auto"/>
            <w:bottom w:val="none" w:sz="0" w:space="0" w:color="auto"/>
            <w:right w:val="none" w:sz="0" w:space="0" w:color="auto"/>
          </w:divBdr>
        </w:div>
        <w:div w:id="2073767306">
          <w:marLeft w:val="0"/>
          <w:marRight w:val="0"/>
          <w:marTop w:val="0"/>
          <w:marBottom w:val="0"/>
          <w:divBdr>
            <w:top w:val="none" w:sz="0" w:space="0" w:color="auto"/>
            <w:left w:val="none" w:sz="0" w:space="0" w:color="auto"/>
            <w:bottom w:val="none" w:sz="0" w:space="0" w:color="auto"/>
            <w:right w:val="none" w:sz="0" w:space="0" w:color="auto"/>
          </w:divBdr>
        </w:div>
        <w:div w:id="2101296935">
          <w:marLeft w:val="0"/>
          <w:marRight w:val="0"/>
          <w:marTop w:val="0"/>
          <w:marBottom w:val="0"/>
          <w:divBdr>
            <w:top w:val="none" w:sz="0" w:space="0" w:color="auto"/>
            <w:left w:val="none" w:sz="0" w:space="0" w:color="auto"/>
            <w:bottom w:val="none" w:sz="0" w:space="0" w:color="auto"/>
            <w:right w:val="none" w:sz="0" w:space="0" w:color="auto"/>
          </w:divBdr>
        </w:div>
        <w:div w:id="2105612899">
          <w:marLeft w:val="0"/>
          <w:marRight w:val="0"/>
          <w:marTop w:val="0"/>
          <w:marBottom w:val="0"/>
          <w:divBdr>
            <w:top w:val="none" w:sz="0" w:space="0" w:color="auto"/>
            <w:left w:val="none" w:sz="0" w:space="0" w:color="auto"/>
            <w:bottom w:val="none" w:sz="0" w:space="0" w:color="auto"/>
            <w:right w:val="none" w:sz="0" w:space="0" w:color="auto"/>
          </w:divBdr>
        </w:div>
        <w:div w:id="2110461813">
          <w:marLeft w:val="0"/>
          <w:marRight w:val="0"/>
          <w:marTop w:val="0"/>
          <w:marBottom w:val="0"/>
          <w:divBdr>
            <w:top w:val="none" w:sz="0" w:space="0" w:color="auto"/>
            <w:left w:val="none" w:sz="0" w:space="0" w:color="auto"/>
            <w:bottom w:val="none" w:sz="0" w:space="0" w:color="auto"/>
            <w:right w:val="none" w:sz="0" w:space="0" w:color="auto"/>
          </w:divBdr>
        </w:div>
        <w:div w:id="2122601743">
          <w:marLeft w:val="0"/>
          <w:marRight w:val="0"/>
          <w:marTop w:val="0"/>
          <w:marBottom w:val="0"/>
          <w:divBdr>
            <w:top w:val="none" w:sz="0" w:space="0" w:color="auto"/>
            <w:left w:val="none" w:sz="0" w:space="0" w:color="auto"/>
            <w:bottom w:val="none" w:sz="0" w:space="0" w:color="auto"/>
            <w:right w:val="none" w:sz="0" w:space="0" w:color="auto"/>
          </w:divBdr>
        </w:div>
      </w:divsChild>
    </w:div>
    <w:div w:id="1951164933">
      <w:bodyDiv w:val="1"/>
      <w:marLeft w:val="0"/>
      <w:marRight w:val="0"/>
      <w:marTop w:val="0"/>
      <w:marBottom w:val="0"/>
      <w:divBdr>
        <w:top w:val="none" w:sz="0" w:space="0" w:color="auto"/>
        <w:left w:val="none" w:sz="0" w:space="0" w:color="auto"/>
        <w:bottom w:val="none" w:sz="0" w:space="0" w:color="auto"/>
        <w:right w:val="none" w:sz="0" w:space="0" w:color="auto"/>
      </w:divBdr>
    </w:div>
    <w:div w:id="2011759401">
      <w:bodyDiv w:val="1"/>
      <w:marLeft w:val="0"/>
      <w:marRight w:val="0"/>
      <w:marTop w:val="0"/>
      <w:marBottom w:val="0"/>
      <w:divBdr>
        <w:top w:val="none" w:sz="0" w:space="0" w:color="auto"/>
        <w:left w:val="none" w:sz="0" w:space="0" w:color="auto"/>
        <w:bottom w:val="none" w:sz="0" w:space="0" w:color="auto"/>
        <w:right w:val="none" w:sz="0" w:space="0" w:color="auto"/>
      </w:divBdr>
    </w:div>
    <w:div w:id="2080709737">
      <w:bodyDiv w:val="1"/>
      <w:marLeft w:val="0"/>
      <w:marRight w:val="0"/>
      <w:marTop w:val="0"/>
      <w:marBottom w:val="0"/>
      <w:divBdr>
        <w:top w:val="none" w:sz="0" w:space="0" w:color="auto"/>
        <w:left w:val="none" w:sz="0" w:space="0" w:color="auto"/>
        <w:bottom w:val="none" w:sz="0" w:space="0" w:color="auto"/>
        <w:right w:val="none" w:sz="0" w:space="0" w:color="auto"/>
      </w:divBdr>
    </w:div>
    <w:div w:id="2099784404">
      <w:bodyDiv w:val="1"/>
      <w:marLeft w:val="0"/>
      <w:marRight w:val="0"/>
      <w:marTop w:val="0"/>
      <w:marBottom w:val="0"/>
      <w:divBdr>
        <w:top w:val="none" w:sz="0" w:space="0" w:color="auto"/>
        <w:left w:val="none" w:sz="0" w:space="0" w:color="auto"/>
        <w:bottom w:val="none" w:sz="0" w:space="0" w:color="auto"/>
        <w:right w:val="none" w:sz="0" w:space="0" w:color="auto"/>
      </w:divBdr>
    </w:div>
    <w:div w:id="2099792203">
      <w:bodyDiv w:val="1"/>
      <w:marLeft w:val="0"/>
      <w:marRight w:val="0"/>
      <w:marTop w:val="0"/>
      <w:marBottom w:val="0"/>
      <w:divBdr>
        <w:top w:val="none" w:sz="0" w:space="0" w:color="auto"/>
        <w:left w:val="none" w:sz="0" w:space="0" w:color="auto"/>
        <w:bottom w:val="none" w:sz="0" w:space="0" w:color="auto"/>
        <w:right w:val="none" w:sz="0" w:space="0" w:color="auto"/>
      </w:divBdr>
      <w:divsChild>
        <w:div w:id="28842984">
          <w:marLeft w:val="0"/>
          <w:marRight w:val="0"/>
          <w:marTop w:val="0"/>
          <w:marBottom w:val="0"/>
          <w:divBdr>
            <w:top w:val="none" w:sz="0" w:space="0" w:color="auto"/>
            <w:left w:val="none" w:sz="0" w:space="0" w:color="auto"/>
            <w:bottom w:val="none" w:sz="0" w:space="0" w:color="auto"/>
            <w:right w:val="none" w:sz="0" w:space="0" w:color="auto"/>
          </w:divBdr>
        </w:div>
        <w:div w:id="30307063">
          <w:marLeft w:val="0"/>
          <w:marRight w:val="0"/>
          <w:marTop w:val="0"/>
          <w:marBottom w:val="0"/>
          <w:divBdr>
            <w:top w:val="none" w:sz="0" w:space="0" w:color="auto"/>
            <w:left w:val="none" w:sz="0" w:space="0" w:color="auto"/>
            <w:bottom w:val="none" w:sz="0" w:space="0" w:color="auto"/>
            <w:right w:val="none" w:sz="0" w:space="0" w:color="auto"/>
          </w:divBdr>
        </w:div>
        <w:div w:id="461971498">
          <w:marLeft w:val="0"/>
          <w:marRight w:val="0"/>
          <w:marTop w:val="0"/>
          <w:marBottom w:val="0"/>
          <w:divBdr>
            <w:top w:val="none" w:sz="0" w:space="0" w:color="auto"/>
            <w:left w:val="none" w:sz="0" w:space="0" w:color="auto"/>
            <w:bottom w:val="none" w:sz="0" w:space="0" w:color="auto"/>
            <w:right w:val="none" w:sz="0" w:space="0" w:color="auto"/>
          </w:divBdr>
        </w:div>
        <w:div w:id="491913906">
          <w:marLeft w:val="0"/>
          <w:marRight w:val="0"/>
          <w:marTop w:val="0"/>
          <w:marBottom w:val="0"/>
          <w:divBdr>
            <w:top w:val="none" w:sz="0" w:space="0" w:color="auto"/>
            <w:left w:val="none" w:sz="0" w:space="0" w:color="auto"/>
            <w:bottom w:val="none" w:sz="0" w:space="0" w:color="auto"/>
            <w:right w:val="none" w:sz="0" w:space="0" w:color="auto"/>
          </w:divBdr>
        </w:div>
        <w:div w:id="560406838">
          <w:marLeft w:val="0"/>
          <w:marRight w:val="0"/>
          <w:marTop w:val="0"/>
          <w:marBottom w:val="0"/>
          <w:divBdr>
            <w:top w:val="none" w:sz="0" w:space="0" w:color="auto"/>
            <w:left w:val="none" w:sz="0" w:space="0" w:color="auto"/>
            <w:bottom w:val="none" w:sz="0" w:space="0" w:color="auto"/>
            <w:right w:val="none" w:sz="0" w:space="0" w:color="auto"/>
          </w:divBdr>
        </w:div>
        <w:div w:id="579873504">
          <w:marLeft w:val="0"/>
          <w:marRight w:val="0"/>
          <w:marTop w:val="0"/>
          <w:marBottom w:val="0"/>
          <w:divBdr>
            <w:top w:val="none" w:sz="0" w:space="0" w:color="auto"/>
            <w:left w:val="none" w:sz="0" w:space="0" w:color="auto"/>
            <w:bottom w:val="none" w:sz="0" w:space="0" w:color="auto"/>
            <w:right w:val="none" w:sz="0" w:space="0" w:color="auto"/>
          </w:divBdr>
        </w:div>
        <w:div w:id="692223880">
          <w:marLeft w:val="0"/>
          <w:marRight w:val="0"/>
          <w:marTop w:val="0"/>
          <w:marBottom w:val="0"/>
          <w:divBdr>
            <w:top w:val="none" w:sz="0" w:space="0" w:color="auto"/>
            <w:left w:val="none" w:sz="0" w:space="0" w:color="auto"/>
            <w:bottom w:val="none" w:sz="0" w:space="0" w:color="auto"/>
            <w:right w:val="none" w:sz="0" w:space="0" w:color="auto"/>
          </w:divBdr>
        </w:div>
        <w:div w:id="738601310">
          <w:marLeft w:val="0"/>
          <w:marRight w:val="0"/>
          <w:marTop w:val="0"/>
          <w:marBottom w:val="0"/>
          <w:divBdr>
            <w:top w:val="none" w:sz="0" w:space="0" w:color="auto"/>
            <w:left w:val="none" w:sz="0" w:space="0" w:color="auto"/>
            <w:bottom w:val="none" w:sz="0" w:space="0" w:color="auto"/>
            <w:right w:val="none" w:sz="0" w:space="0" w:color="auto"/>
          </w:divBdr>
        </w:div>
        <w:div w:id="776098833">
          <w:marLeft w:val="0"/>
          <w:marRight w:val="0"/>
          <w:marTop w:val="0"/>
          <w:marBottom w:val="0"/>
          <w:divBdr>
            <w:top w:val="none" w:sz="0" w:space="0" w:color="auto"/>
            <w:left w:val="none" w:sz="0" w:space="0" w:color="auto"/>
            <w:bottom w:val="none" w:sz="0" w:space="0" w:color="auto"/>
            <w:right w:val="none" w:sz="0" w:space="0" w:color="auto"/>
          </w:divBdr>
        </w:div>
        <w:div w:id="803234477">
          <w:marLeft w:val="0"/>
          <w:marRight w:val="0"/>
          <w:marTop w:val="0"/>
          <w:marBottom w:val="0"/>
          <w:divBdr>
            <w:top w:val="none" w:sz="0" w:space="0" w:color="auto"/>
            <w:left w:val="none" w:sz="0" w:space="0" w:color="auto"/>
            <w:bottom w:val="none" w:sz="0" w:space="0" w:color="auto"/>
            <w:right w:val="none" w:sz="0" w:space="0" w:color="auto"/>
          </w:divBdr>
        </w:div>
        <w:div w:id="872422057">
          <w:marLeft w:val="0"/>
          <w:marRight w:val="0"/>
          <w:marTop w:val="0"/>
          <w:marBottom w:val="0"/>
          <w:divBdr>
            <w:top w:val="none" w:sz="0" w:space="0" w:color="auto"/>
            <w:left w:val="none" w:sz="0" w:space="0" w:color="auto"/>
            <w:bottom w:val="none" w:sz="0" w:space="0" w:color="auto"/>
            <w:right w:val="none" w:sz="0" w:space="0" w:color="auto"/>
          </w:divBdr>
        </w:div>
        <w:div w:id="942687969">
          <w:marLeft w:val="0"/>
          <w:marRight w:val="0"/>
          <w:marTop w:val="0"/>
          <w:marBottom w:val="0"/>
          <w:divBdr>
            <w:top w:val="none" w:sz="0" w:space="0" w:color="auto"/>
            <w:left w:val="none" w:sz="0" w:space="0" w:color="auto"/>
            <w:bottom w:val="none" w:sz="0" w:space="0" w:color="auto"/>
            <w:right w:val="none" w:sz="0" w:space="0" w:color="auto"/>
          </w:divBdr>
        </w:div>
        <w:div w:id="1024673812">
          <w:marLeft w:val="0"/>
          <w:marRight w:val="0"/>
          <w:marTop w:val="0"/>
          <w:marBottom w:val="0"/>
          <w:divBdr>
            <w:top w:val="none" w:sz="0" w:space="0" w:color="auto"/>
            <w:left w:val="none" w:sz="0" w:space="0" w:color="auto"/>
            <w:bottom w:val="none" w:sz="0" w:space="0" w:color="auto"/>
            <w:right w:val="none" w:sz="0" w:space="0" w:color="auto"/>
          </w:divBdr>
        </w:div>
        <w:div w:id="1053888373">
          <w:marLeft w:val="0"/>
          <w:marRight w:val="0"/>
          <w:marTop w:val="0"/>
          <w:marBottom w:val="0"/>
          <w:divBdr>
            <w:top w:val="none" w:sz="0" w:space="0" w:color="auto"/>
            <w:left w:val="none" w:sz="0" w:space="0" w:color="auto"/>
            <w:bottom w:val="none" w:sz="0" w:space="0" w:color="auto"/>
            <w:right w:val="none" w:sz="0" w:space="0" w:color="auto"/>
          </w:divBdr>
        </w:div>
        <w:div w:id="1082684756">
          <w:marLeft w:val="0"/>
          <w:marRight w:val="0"/>
          <w:marTop w:val="0"/>
          <w:marBottom w:val="0"/>
          <w:divBdr>
            <w:top w:val="none" w:sz="0" w:space="0" w:color="auto"/>
            <w:left w:val="none" w:sz="0" w:space="0" w:color="auto"/>
            <w:bottom w:val="none" w:sz="0" w:space="0" w:color="auto"/>
            <w:right w:val="none" w:sz="0" w:space="0" w:color="auto"/>
          </w:divBdr>
        </w:div>
        <w:div w:id="1150682185">
          <w:marLeft w:val="0"/>
          <w:marRight w:val="0"/>
          <w:marTop w:val="0"/>
          <w:marBottom w:val="0"/>
          <w:divBdr>
            <w:top w:val="none" w:sz="0" w:space="0" w:color="auto"/>
            <w:left w:val="none" w:sz="0" w:space="0" w:color="auto"/>
            <w:bottom w:val="none" w:sz="0" w:space="0" w:color="auto"/>
            <w:right w:val="none" w:sz="0" w:space="0" w:color="auto"/>
          </w:divBdr>
        </w:div>
        <w:div w:id="1160775180">
          <w:marLeft w:val="0"/>
          <w:marRight w:val="0"/>
          <w:marTop w:val="0"/>
          <w:marBottom w:val="0"/>
          <w:divBdr>
            <w:top w:val="none" w:sz="0" w:space="0" w:color="auto"/>
            <w:left w:val="none" w:sz="0" w:space="0" w:color="auto"/>
            <w:bottom w:val="none" w:sz="0" w:space="0" w:color="auto"/>
            <w:right w:val="none" w:sz="0" w:space="0" w:color="auto"/>
          </w:divBdr>
        </w:div>
        <w:div w:id="1189949525">
          <w:marLeft w:val="0"/>
          <w:marRight w:val="0"/>
          <w:marTop w:val="0"/>
          <w:marBottom w:val="0"/>
          <w:divBdr>
            <w:top w:val="none" w:sz="0" w:space="0" w:color="auto"/>
            <w:left w:val="none" w:sz="0" w:space="0" w:color="auto"/>
            <w:bottom w:val="none" w:sz="0" w:space="0" w:color="auto"/>
            <w:right w:val="none" w:sz="0" w:space="0" w:color="auto"/>
          </w:divBdr>
        </w:div>
        <w:div w:id="1218007223">
          <w:marLeft w:val="0"/>
          <w:marRight w:val="0"/>
          <w:marTop w:val="0"/>
          <w:marBottom w:val="0"/>
          <w:divBdr>
            <w:top w:val="none" w:sz="0" w:space="0" w:color="auto"/>
            <w:left w:val="none" w:sz="0" w:space="0" w:color="auto"/>
            <w:bottom w:val="none" w:sz="0" w:space="0" w:color="auto"/>
            <w:right w:val="none" w:sz="0" w:space="0" w:color="auto"/>
          </w:divBdr>
        </w:div>
        <w:div w:id="1227109154">
          <w:marLeft w:val="0"/>
          <w:marRight w:val="0"/>
          <w:marTop w:val="0"/>
          <w:marBottom w:val="0"/>
          <w:divBdr>
            <w:top w:val="none" w:sz="0" w:space="0" w:color="auto"/>
            <w:left w:val="none" w:sz="0" w:space="0" w:color="auto"/>
            <w:bottom w:val="none" w:sz="0" w:space="0" w:color="auto"/>
            <w:right w:val="none" w:sz="0" w:space="0" w:color="auto"/>
          </w:divBdr>
        </w:div>
        <w:div w:id="1337607921">
          <w:marLeft w:val="0"/>
          <w:marRight w:val="0"/>
          <w:marTop w:val="0"/>
          <w:marBottom w:val="0"/>
          <w:divBdr>
            <w:top w:val="none" w:sz="0" w:space="0" w:color="auto"/>
            <w:left w:val="none" w:sz="0" w:space="0" w:color="auto"/>
            <w:bottom w:val="none" w:sz="0" w:space="0" w:color="auto"/>
            <w:right w:val="none" w:sz="0" w:space="0" w:color="auto"/>
          </w:divBdr>
        </w:div>
        <w:div w:id="1611858376">
          <w:marLeft w:val="0"/>
          <w:marRight w:val="0"/>
          <w:marTop w:val="0"/>
          <w:marBottom w:val="0"/>
          <w:divBdr>
            <w:top w:val="none" w:sz="0" w:space="0" w:color="auto"/>
            <w:left w:val="none" w:sz="0" w:space="0" w:color="auto"/>
            <w:bottom w:val="none" w:sz="0" w:space="0" w:color="auto"/>
            <w:right w:val="none" w:sz="0" w:space="0" w:color="auto"/>
          </w:divBdr>
        </w:div>
        <w:div w:id="1718897738">
          <w:marLeft w:val="0"/>
          <w:marRight w:val="0"/>
          <w:marTop w:val="0"/>
          <w:marBottom w:val="0"/>
          <w:divBdr>
            <w:top w:val="none" w:sz="0" w:space="0" w:color="auto"/>
            <w:left w:val="none" w:sz="0" w:space="0" w:color="auto"/>
            <w:bottom w:val="none" w:sz="0" w:space="0" w:color="auto"/>
            <w:right w:val="none" w:sz="0" w:space="0" w:color="auto"/>
          </w:divBdr>
        </w:div>
        <w:div w:id="1750031350">
          <w:marLeft w:val="0"/>
          <w:marRight w:val="0"/>
          <w:marTop w:val="0"/>
          <w:marBottom w:val="0"/>
          <w:divBdr>
            <w:top w:val="none" w:sz="0" w:space="0" w:color="auto"/>
            <w:left w:val="none" w:sz="0" w:space="0" w:color="auto"/>
            <w:bottom w:val="none" w:sz="0" w:space="0" w:color="auto"/>
            <w:right w:val="none" w:sz="0" w:space="0" w:color="auto"/>
          </w:divBdr>
        </w:div>
        <w:div w:id="1837726804">
          <w:marLeft w:val="0"/>
          <w:marRight w:val="0"/>
          <w:marTop w:val="0"/>
          <w:marBottom w:val="0"/>
          <w:divBdr>
            <w:top w:val="none" w:sz="0" w:space="0" w:color="auto"/>
            <w:left w:val="none" w:sz="0" w:space="0" w:color="auto"/>
            <w:bottom w:val="none" w:sz="0" w:space="0" w:color="auto"/>
            <w:right w:val="none" w:sz="0" w:space="0" w:color="auto"/>
          </w:divBdr>
        </w:div>
        <w:div w:id="1959529466">
          <w:marLeft w:val="0"/>
          <w:marRight w:val="0"/>
          <w:marTop w:val="0"/>
          <w:marBottom w:val="0"/>
          <w:divBdr>
            <w:top w:val="none" w:sz="0" w:space="0" w:color="auto"/>
            <w:left w:val="none" w:sz="0" w:space="0" w:color="auto"/>
            <w:bottom w:val="none" w:sz="0" w:space="0" w:color="auto"/>
            <w:right w:val="none" w:sz="0" w:space="0" w:color="auto"/>
          </w:divBdr>
        </w:div>
        <w:div w:id="2103452292">
          <w:marLeft w:val="0"/>
          <w:marRight w:val="0"/>
          <w:marTop w:val="0"/>
          <w:marBottom w:val="0"/>
          <w:divBdr>
            <w:top w:val="none" w:sz="0" w:space="0" w:color="auto"/>
            <w:left w:val="none" w:sz="0" w:space="0" w:color="auto"/>
            <w:bottom w:val="none" w:sz="0" w:space="0" w:color="auto"/>
            <w:right w:val="none" w:sz="0" w:space="0" w:color="auto"/>
          </w:divBdr>
        </w:div>
        <w:div w:id="2111506063">
          <w:marLeft w:val="0"/>
          <w:marRight w:val="0"/>
          <w:marTop w:val="0"/>
          <w:marBottom w:val="0"/>
          <w:divBdr>
            <w:top w:val="none" w:sz="0" w:space="0" w:color="auto"/>
            <w:left w:val="none" w:sz="0" w:space="0" w:color="auto"/>
            <w:bottom w:val="none" w:sz="0" w:space="0" w:color="auto"/>
            <w:right w:val="none" w:sz="0" w:space="0" w:color="auto"/>
          </w:divBdr>
        </w:div>
        <w:div w:id="2120291842">
          <w:marLeft w:val="0"/>
          <w:marRight w:val="0"/>
          <w:marTop w:val="0"/>
          <w:marBottom w:val="0"/>
          <w:divBdr>
            <w:top w:val="none" w:sz="0" w:space="0" w:color="auto"/>
            <w:left w:val="none" w:sz="0" w:space="0" w:color="auto"/>
            <w:bottom w:val="none" w:sz="0" w:space="0" w:color="auto"/>
            <w:right w:val="none" w:sz="0" w:space="0" w:color="auto"/>
          </w:divBdr>
        </w:div>
      </w:divsChild>
    </w:div>
    <w:div w:id="2100639969">
      <w:bodyDiv w:val="1"/>
      <w:marLeft w:val="0"/>
      <w:marRight w:val="0"/>
      <w:marTop w:val="0"/>
      <w:marBottom w:val="0"/>
      <w:divBdr>
        <w:top w:val="none" w:sz="0" w:space="0" w:color="auto"/>
        <w:left w:val="none" w:sz="0" w:space="0" w:color="auto"/>
        <w:bottom w:val="none" w:sz="0" w:space="0" w:color="auto"/>
        <w:right w:val="none" w:sz="0" w:space="0" w:color="auto"/>
      </w:divBdr>
    </w:div>
    <w:div w:id="2121602885">
      <w:bodyDiv w:val="1"/>
      <w:marLeft w:val="0"/>
      <w:marRight w:val="0"/>
      <w:marTop w:val="0"/>
      <w:marBottom w:val="0"/>
      <w:divBdr>
        <w:top w:val="none" w:sz="0" w:space="0" w:color="auto"/>
        <w:left w:val="none" w:sz="0" w:space="0" w:color="auto"/>
        <w:bottom w:val="none" w:sz="0" w:space="0" w:color="auto"/>
        <w:right w:val="none" w:sz="0" w:space="0" w:color="auto"/>
      </w:divBdr>
    </w:div>
    <w:div w:id="214395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egales.com/glosario.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Rojo naranj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FA2EE-1900-4A64-9590-E646F6C66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23</Pages>
  <Words>7932</Words>
  <Characters>45216</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53042</CharactersWithSpaces>
  <SharedDoc>false</SharedDoc>
  <HLinks>
    <vt:vector size="306" baseType="variant">
      <vt:variant>
        <vt:i4>1179703</vt:i4>
      </vt:variant>
      <vt:variant>
        <vt:i4>302</vt:i4>
      </vt:variant>
      <vt:variant>
        <vt:i4>0</vt:i4>
      </vt:variant>
      <vt:variant>
        <vt:i4>5</vt:i4>
      </vt:variant>
      <vt:variant>
        <vt:lpwstr/>
      </vt:variant>
      <vt:variant>
        <vt:lpwstr>_Toc30491519</vt:lpwstr>
      </vt:variant>
      <vt:variant>
        <vt:i4>1245239</vt:i4>
      </vt:variant>
      <vt:variant>
        <vt:i4>296</vt:i4>
      </vt:variant>
      <vt:variant>
        <vt:i4>0</vt:i4>
      </vt:variant>
      <vt:variant>
        <vt:i4>5</vt:i4>
      </vt:variant>
      <vt:variant>
        <vt:lpwstr/>
      </vt:variant>
      <vt:variant>
        <vt:lpwstr>_Toc30491518</vt:lpwstr>
      </vt:variant>
      <vt:variant>
        <vt:i4>1835063</vt:i4>
      </vt:variant>
      <vt:variant>
        <vt:i4>290</vt:i4>
      </vt:variant>
      <vt:variant>
        <vt:i4>0</vt:i4>
      </vt:variant>
      <vt:variant>
        <vt:i4>5</vt:i4>
      </vt:variant>
      <vt:variant>
        <vt:lpwstr/>
      </vt:variant>
      <vt:variant>
        <vt:lpwstr>_Toc30491517</vt:lpwstr>
      </vt:variant>
      <vt:variant>
        <vt:i4>1900599</vt:i4>
      </vt:variant>
      <vt:variant>
        <vt:i4>284</vt:i4>
      </vt:variant>
      <vt:variant>
        <vt:i4>0</vt:i4>
      </vt:variant>
      <vt:variant>
        <vt:i4>5</vt:i4>
      </vt:variant>
      <vt:variant>
        <vt:lpwstr/>
      </vt:variant>
      <vt:variant>
        <vt:lpwstr>_Toc30491516</vt:lpwstr>
      </vt:variant>
      <vt:variant>
        <vt:i4>1966135</vt:i4>
      </vt:variant>
      <vt:variant>
        <vt:i4>278</vt:i4>
      </vt:variant>
      <vt:variant>
        <vt:i4>0</vt:i4>
      </vt:variant>
      <vt:variant>
        <vt:i4>5</vt:i4>
      </vt:variant>
      <vt:variant>
        <vt:lpwstr/>
      </vt:variant>
      <vt:variant>
        <vt:lpwstr>_Toc30491515</vt:lpwstr>
      </vt:variant>
      <vt:variant>
        <vt:i4>2031671</vt:i4>
      </vt:variant>
      <vt:variant>
        <vt:i4>272</vt:i4>
      </vt:variant>
      <vt:variant>
        <vt:i4>0</vt:i4>
      </vt:variant>
      <vt:variant>
        <vt:i4>5</vt:i4>
      </vt:variant>
      <vt:variant>
        <vt:lpwstr/>
      </vt:variant>
      <vt:variant>
        <vt:lpwstr>_Toc30491514</vt:lpwstr>
      </vt:variant>
      <vt:variant>
        <vt:i4>1572919</vt:i4>
      </vt:variant>
      <vt:variant>
        <vt:i4>266</vt:i4>
      </vt:variant>
      <vt:variant>
        <vt:i4>0</vt:i4>
      </vt:variant>
      <vt:variant>
        <vt:i4>5</vt:i4>
      </vt:variant>
      <vt:variant>
        <vt:lpwstr/>
      </vt:variant>
      <vt:variant>
        <vt:lpwstr>_Toc30491513</vt:lpwstr>
      </vt:variant>
      <vt:variant>
        <vt:i4>1638455</vt:i4>
      </vt:variant>
      <vt:variant>
        <vt:i4>260</vt:i4>
      </vt:variant>
      <vt:variant>
        <vt:i4>0</vt:i4>
      </vt:variant>
      <vt:variant>
        <vt:i4>5</vt:i4>
      </vt:variant>
      <vt:variant>
        <vt:lpwstr/>
      </vt:variant>
      <vt:variant>
        <vt:lpwstr>_Toc30491512</vt:lpwstr>
      </vt:variant>
      <vt:variant>
        <vt:i4>1703991</vt:i4>
      </vt:variant>
      <vt:variant>
        <vt:i4>254</vt:i4>
      </vt:variant>
      <vt:variant>
        <vt:i4>0</vt:i4>
      </vt:variant>
      <vt:variant>
        <vt:i4>5</vt:i4>
      </vt:variant>
      <vt:variant>
        <vt:lpwstr/>
      </vt:variant>
      <vt:variant>
        <vt:lpwstr>_Toc30491511</vt:lpwstr>
      </vt:variant>
      <vt:variant>
        <vt:i4>1769527</vt:i4>
      </vt:variant>
      <vt:variant>
        <vt:i4>248</vt:i4>
      </vt:variant>
      <vt:variant>
        <vt:i4>0</vt:i4>
      </vt:variant>
      <vt:variant>
        <vt:i4>5</vt:i4>
      </vt:variant>
      <vt:variant>
        <vt:lpwstr/>
      </vt:variant>
      <vt:variant>
        <vt:lpwstr>_Toc30491510</vt:lpwstr>
      </vt:variant>
      <vt:variant>
        <vt:i4>1179702</vt:i4>
      </vt:variant>
      <vt:variant>
        <vt:i4>242</vt:i4>
      </vt:variant>
      <vt:variant>
        <vt:i4>0</vt:i4>
      </vt:variant>
      <vt:variant>
        <vt:i4>5</vt:i4>
      </vt:variant>
      <vt:variant>
        <vt:lpwstr/>
      </vt:variant>
      <vt:variant>
        <vt:lpwstr>_Toc30491509</vt:lpwstr>
      </vt:variant>
      <vt:variant>
        <vt:i4>1245238</vt:i4>
      </vt:variant>
      <vt:variant>
        <vt:i4>236</vt:i4>
      </vt:variant>
      <vt:variant>
        <vt:i4>0</vt:i4>
      </vt:variant>
      <vt:variant>
        <vt:i4>5</vt:i4>
      </vt:variant>
      <vt:variant>
        <vt:lpwstr/>
      </vt:variant>
      <vt:variant>
        <vt:lpwstr>_Toc30491508</vt:lpwstr>
      </vt:variant>
      <vt:variant>
        <vt:i4>1835062</vt:i4>
      </vt:variant>
      <vt:variant>
        <vt:i4>230</vt:i4>
      </vt:variant>
      <vt:variant>
        <vt:i4>0</vt:i4>
      </vt:variant>
      <vt:variant>
        <vt:i4>5</vt:i4>
      </vt:variant>
      <vt:variant>
        <vt:lpwstr/>
      </vt:variant>
      <vt:variant>
        <vt:lpwstr>_Toc30491507</vt:lpwstr>
      </vt:variant>
      <vt:variant>
        <vt:i4>1900598</vt:i4>
      </vt:variant>
      <vt:variant>
        <vt:i4>224</vt:i4>
      </vt:variant>
      <vt:variant>
        <vt:i4>0</vt:i4>
      </vt:variant>
      <vt:variant>
        <vt:i4>5</vt:i4>
      </vt:variant>
      <vt:variant>
        <vt:lpwstr/>
      </vt:variant>
      <vt:variant>
        <vt:lpwstr>_Toc30491506</vt:lpwstr>
      </vt:variant>
      <vt:variant>
        <vt:i4>1966134</vt:i4>
      </vt:variant>
      <vt:variant>
        <vt:i4>218</vt:i4>
      </vt:variant>
      <vt:variant>
        <vt:i4>0</vt:i4>
      </vt:variant>
      <vt:variant>
        <vt:i4>5</vt:i4>
      </vt:variant>
      <vt:variant>
        <vt:lpwstr/>
      </vt:variant>
      <vt:variant>
        <vt:lpwstr>_Toc30491505</vt:lpwstr>
      </vt:variant>
      <vt:variant>
        <vt:i4>2031670</vt:i4>
      </vt:variant>
      <vt:variant>
        <vt:i4>212</vt:i4>
      </vt:variant>
      <vt:variant>
        <vt:i4>0</vt:i4>
      </vt:variant>
      <vt:variant>
        <vt:i4>5</vt:i4>
      </vt:variant>
      <vt:variant>
        <vt:lpwstr/>
      </vt:variant>
      <vt:variant>
        <vt:lpwstr>_Toc30491504</vt:lpwstr>
      </vt:variant>
      <vt:variant>
        <vt:i4>1572918</vt:i4>
      </vt:variant>
      <vt:variant>
        <vt:i4>206</vt:i4>
      </vt:variant>
      <vt:variant>
        <vt:i4>0</vt:i4>
      </vt:variant>
      <vt:variant>
        <vt:i4>5</vt:i4>
      </vt:variant>
      <vt:variant>
        <vt:lpwstr/>
      </vt:variant>
      <vt:variant>
        <vt:lpwstr>_Toc30491503</vt:lpwstr>
      </vt:variant>
      <vt:variant>
        <vt:i4>1638454</vt:i4>
      </vt:variant>
      <vt:variant>
        <vt:i4>200</vt:i4>
      </vt:variant>
      <vt:variant>
        <vt:i4>0</vt:i4>
      </vt:variant>
      <vt:variant>
        <vt:i4>5</vt:i4>
      </vt:variant>
      <vt:variant>
        <vt:lpwstr/>
      </vt:variant>
      <vt:variant>
        <vt:lpwstr>_Toc30491502</vt:lpwstr>
      </vt:variant>
      <vt:variant>
        <vt:i4>1703990</vt:i4>
      </vt:variant>
      <vt:variant>
        <vt:i4>194</vt:i4>
      </vt:variant>
      <vt:variant>
        <vt:i4>0</vt:i4>
      </vt:variant>
      <vt:variant>
        <vt:i4>5</vt:i4>
      </vt:variant>
      <vt:variant>
        <vt:lpwstr/>
      </vt:variant>
      <vt:variant>
        <vt:lpwstr>_Toc30491501</vt:lpwstr>
      </vt:variant>
      <vt:variant>
        <vt:i4>1769526</vt:i4>
      </vt:variant>
      <vt:variant>
        <vt:i4>188</vt:i4>
      </vt:variant>
      <vt:variant>
        <vt:i4>0</vt:i4>
      </vt:variant>
      <vt:variant>
        <vt:i4>5</vt:i4>
      </vt:variant>
      <vt:variant>
        <vt:lpwstr/>
      </vt:variant>
      <vt:variant>
        <vt:lpwstr>_Toc30491500</vt:lpwstr>
      </vt:variant>
      <vt:variant>
        <vt:i4>1245247</vt:i4>
      </vt:variant>
      <vt:variant>
        <vt:i4>182</vt:i4>
      </vt:variant>
      <vt:variant>
        <vt:i4>0</vt:i4>
      </vt:variant>
      <vt:variant>
        <vt:i4>5</vt:i4>
      </vt:variant>
      <vt:variant>
        <vt:lpwstr/>
      </vt:variant>
      <vt:variant>
        <vt:lpwstr>_Toc30491499</vt:lpwstr>
      </vt:variant>
      <vt:variant>
        <vt:i4>1179711</vt:i4>
      </vt:variant>
      <vt:variant>
        <vt:i4>176</vt:i4>
      </vt:variant>
      <vt:variant>
        <vt:i4>0</vt:i4>
      </vt:variant>
      <vt:variant>
        <vt:i4>5</vt:i4>
      </vt:variant>
      <vt:variant>
        <vt:lpwstr/>
      </vt:variant>
      <vt:variant>
        <vt:lpwstr>_Toc30491498</vt:lpwstr>
      </vt:variant>
      <vt:variant>
        <vt:i4>1900607</vt:i4>
      </vt:variant>
      <vt:variant>
        <vt:i4>170</vt:i4>
      </vt:variant>
      <vt:variant>
        <vt:i4>0</vt:i4>
      </vt:variant>
      <vt:variant>
        <vt:i4>5</vt:i4>
      </vt:variant>
      <vt:variant>
        <vt:lpwstr/>
      </vt:variant>
      <vt:variant>
        <vt:lpwstr>_Toc30491497</vt:lpwstr>
      </vt:variant>
      <vt:variant>
        <vt:i4>1835071</vt:i4>
      </vt:variant>
      <vt:variant>
        <vt:i4>164</vt:i4>
      </vt:variant>
      <vt:variant>
        <vt:i4>0</vt:i4>
      </vt:variant>
      <vt:variant>
        <vt:i4>5</vt:i4>
      </vt:variant>
      <vt:variant>
        <vt:lpwstr/>
      </vt:variant>
      <vt:variant>
        <vt:lpwstr>_Toc30491496</vt:lpwstr>
      </vt:variant>
      <vt:variant>
        <vt:i4>2031679</vt:i4>
      </vt:variant>
      <vt:variant>
        <vt:i4>158</vt:i4>
      </vt:variant>
      <vt:variant>
        <vt:i4>0</vt:i4>
      </vt:variant>
      <vt:variant>
        <vt:i4>5</vt:i4>
      </vt:variant>
      <vt:variant>
        <vt:lpwstr/>
      </vt:variant>
      <vt:variant>
        <vt:lpwstr>_Toc30491495</vt:lpwstr>
      </vt:variant>
      <vt:variant>
        <vt:i4>1966143</vt:i4>
      </vt:variant>
      <vt:variant>
        <vt:i4>152</vt:i4>
      </vt:variant>
      <vt:variant>
        <vt:i4>0</vt:i4>
      </vt:variant>
      <vt:variant>
        <vt:i4>5</vt:i4>
      </vt:variant>
      <vt:variant>
        <vt:lpwstr/>
      </vt:variant>
      <vt:variant>
        <vt:lpwstr>_Toc30491494</vt:lpwstr>
      </vt:variant>
      <vt:variant>
        <vt:i4>1638463</vt:i4>
      </vt:variant>
      <vt:variant>
        <vt:i4>146</vt:i4>
      </vt:variant>
      <vt:variant>
        <vt:i4>0</vt:i4>
      </vt:variant>
      <vt:variant>
        <vt:i4>5</vt:i4>
      </vt:variant>
      <vt:variant>
        <vt:lpwstr/>
      </vt:variant>
      <vt:variant>
        <vt:lpwstr>_Toc30491493</vt:lpwstr>
      </vt:variant>
      <vt:variant>
        <vt:i4>1572927</vt:i4>
      </vt:variant>
      <vt:variant>
        <vt:i4>140</vt:i4>
      </vt:variant>
      <vt:variant>
        <vt:i4>0</vt:i4>
      </vt:variant>
      <vt:variant>
        <vt:i4>5</vt:i4>
      </vt:variant>
      <vt:variant>
        <vt:lpwstr/>
      </vt:variant>
      <vt:variant>
        <vt:lpwstr>_Toc30491492</vt:lpwstr>
      </vt:variant>
      <vt:variant>
        <vt:i4>1769535</vt:i4>
      </vt:variant>
      <vt:variant>
        <vt:i4>134</vt:i4>
      </vt:variant>
      <vt:variant>
        <vt:i4>0</vt:i4>
      </vt:variant>
      <vt:variant>
        <vt:i4>5</vt:i4>
      </vt:variant>
      <vt:variant>
        <vt:lpwstr/>
      </vt:variant>
      <vt:variant>
        <vt:lpwstr>_Toc30491491</vt:lpwstr>
      </vt:variant>
      <vt:variant>
        <vt:i4>1703999</vt:i4>
      </vt:variant>
      <vt:variant>
        <vt:i4>128</vt:i4>
      </vt:variant>
      <vt:variant>
        <vt:i4>0</vt:i4>
      </vt:variant>
      <vt:variant>
        <vt:i4>5</vt:i4>
      </vt:variant>
      <vt:variant>
        <vt:lpwstr/>
      </vt:variant>
      <vt:variant>
        <vt:lpwstr>_Toc30491490</vt:lpwstr>
      </vt:variant>
      <vt:variant>
        <vt:i4>1245246</vt:i4>
      </vt:variant>
      <vt:variant>
        <vt:i4>122</vt:i4>
      </vt:variant>
      <vt:variant>
        <vt:i4>0</vt:i4>
      </vt:variant>
      <vt:variant>
        <vt:i4>5</vt:i4>
      </vt:variant>
      <vt:variant>
        <vt:lpwstr/>
      </vt:variant>
      <vt:variant>
        <vt:lpwstr>_Toc30491489</vt:lpwstr>
      </vt:variant>
      <vt:variant>
        <vt:i4>1179710</vt:i4>
      </vt:variant>
      <vt:variant>
        <vt:i4>116</vt:i4>
      </vt:variant>
      <vt:variant>
        <vt:i4>0</vt:i4>
      </vt:variant>
      <vt:variant>
        <vt:i4>5</vt:i4>
      </vt:variant>
      <vt:variant>
        <vt:lpwstr/>
      </vt:variant>
      <vt:variant>
        <vt:lpwstr>_Toc30491488</vt:lpwstr>
      </vt:variant>
      <vt:variant>
        <vt:i4>1900606</vt:i4>
      </vt:variant>
      <vt:variant>
        <vt:i4>110</vt:i4>
      </vt:variant>
      <vt:variant>
        <vt:i4>0</vt:i4>
      </vt:variant>
      <vt:variant>
        <vt:i4>5</vt:i4>
      </vt:variant>
      <vt:variant>
        <vt:lpwstr/>
      </vt:variant>
      <vt:variant>
        <vt:lpwstr>_Toc30491487</vt:lpwstr>
      </vt:variant>
      <vt:variant>
        <vt:i4>1835070</vt:i4>
      </vt:variant>
      <vt:variant>
        <vt:i4>104</vt:i4>
      </vt:variant>
      <vt:variant>
        <vt:i4>0</vt:i4>
      </vt:variant>
      <vt:variant>
        <vt:i4>5</vt:i4>
      </vt:variant>
      <vt:variant>
        <vt:lpwstr/>
      </vt:variant>
      <vt:variant>
        <vt:lpwstr>_Toc30491486</vt:lpwstr>
      </vt:variant>
      <vt:variant>
        <vt:i4>2031678</vt:i4>
      </vt:variant>
      <vt:variant>
        <vt:i4>98</vt:i4>
      </vt:variant>
      <vt:variant>
        <vt:i4>0</vt:i4>
      </vt:variant>
      <vt:variant>
        <vt:i4>5</vt:i4>
      </vt:variant>
      <vt:variant>
        <vt:lpwstr/>
      </vt:variant>
      <vt:variant>
        <vt:lpwstr>_Toc30491485</vt:lpwstr>
      </vt:variant>
      <vt:variant>
        <vt:i4>1966142</vt:i4>
      </vt:variant>
      <vt:variant>
        <vt:i4>92</vt:i4>
      </vt:variant>
      <vt:variant>
        <vt:i4>0</vt:i4>
      </vt:variant>
      <vt:variant>
        <vt:i4>5</vt:i4>
      </vt:variant>
      <vt:variant>
        <vt:lpwstr/>
      </vt:variant>
      <vt:variant>
        <vt:lpwstr>_Toc30491484</vt:lpwstr>
      </vt:variant>
      <vt:variant>
        <vt:i4>1638462</vt:i4>
      </vt:variant>
      <vt:variant>
        <vt:i4>86</vt:i4>
      </vt:variant>
      <vt:variant>
        <vt:i4>0</vt:i4>
      </vt:variant>
      <vt:variant>
        <vt:i4>5</vt:i4>
      </vt:variant>
      <vt:variant>
        <vt:lpwstr/>
      </vt:variant>
      <vt:variant>
        <vt:lpwstr>_Toc30491483</vt:lpwstr>
      </vt:variant>
      <vt:variant>
        <vt:i4>1572926</vt:i4>
      </vt:variant>
      <vt:variant>
        <vt:i4>80</vt:i4>
      </vt:variant>
      <vt:variant>
        <vt:i4>0</vt:i4>
      </vt:variant>
      <vt:variant>
        <vt:i4>5</vt:i4>
      </vt:variant>
      <vt:variant>
        <vt:lpwstr/>
      </vt:variant>
      <vt:variant>
        <vt:lpwstr>_Toc30491482</vt:lpwstr>
      </vt:variant>
      <vt:variant>
        <vt:i4>1769534</vt:i4>
      </vt:variant>
      <vt:variant>
        <vt:i4>74</vt:i4>
      </vt:variant>
      <vt:variant>
        <vt:i4>0</vt:i4>
      </vt:variant>
      <vt:variant>
        <vt:i4>5</vt:i4>
      </vt:variant>
      <vt:variant>
        <vt:lpwstr/>
      </vt:variant>
      <vt:variant>
        <vt:lpwstr>_Toc30491481</vt:lpwstr>
      </vt:variant>
      <vt:variant>
        <vt:i4>1703998</vt:i4>
      </vt:variant>
      <vt:variant>
        <vt:i4>68</vt:i4>
      </vt:variant>
      <vt:variant>
        <vt:i4>0</vt:i4>
      </vt:variant>
      <vt:variant>
        <vt:i4>5</vt:i4>
      </vt:variant>
      <vt:variant>
        <vt:lpwstr/>
      </vt:variant>
      <vt:variant>
        <vt:lpwstr>_Toc30491480</vt:lpwstr>
      </vt:variant>
      <vt:variant>
        <vt:i4>1245233</vt:i4>
      </vt:variant>
      <vt:variant>
        <vt:i4>62</vt:i4>
      </vt:variant>
      <vt:variant>
        <vt:i4>0</vt:i4>
      </vt:variant>
      <vt:variant>
        <vt:i4>5</vt:i4>
      </vt:variant>
      <vt:variant>
        <vt:lpwstr/>
      </vt:variant>
      <vt:variant>
        <vt:lpwstr>_Toc30491479</vt:lpwstr>
      </vt:variant>
      <vt:variant>
        <vt:i4>1179697</vt:i4>
      </vt:variant>
      <vt:variant>
        <vt:i4>56</vt:i4>
      </vt:variant>
      <vt:variant>
        <vt:i4>0</vt:i4>
      </vt:variant>
      <vt:variant>
        <vt:i4>5</vt:i4>
      </vt:variant>
      <vt:variant>
        <vt:lpwstr/>
      </vt:variant>
      <vt:variant>
        <vt:lpwstr>_Toc30491478</vt:lpwstr>
      </vt:variant>
      <vt:variant>
        <vt:i4>1900593</vt:i4>
      </vt:variant>
      <vt:variant>
        <vt:i4>50</vt:i4>
      </vt:variant>
      <vt:variant>
        <vt:i4>0</vt:i4>
      </vt:variant>
      <vt:variant>
        <vt:i4>5</vt:i4>
      </vt:variant>
      <vt:variant>
        <vt:lpwstr/>
      </vt:variant>
      <vt:variant>
        <vt:lpwstr>_Toc30491477</vt:lpwstr>
      </vt:variant>
      <vt:variant>
        <vt:i4>1835057</vt:i4>
      </vt:variant>
      <vt:variant>
        <vt:i4>44</vt:i4>
      </vt:variant>
      <vt:variant>
        <vt:i4>0</vt:i4>
      </vt:variant>
      <vt:variant>
        <vt:i4>5</vt:i4>
      </vt:variant>
      <vt:variant>
        <vt:lpwstr/>
      </vt:variant>
      <vt:variant>
        <vt:lpwstr>_Toc30491476</vt:lpwstr>
      </vt:variant>
      <vt:variant>
        <vt:i4>2031665</vt:i4>
      </vt:variant>
      <vt:variant>
        <vt:i4>38</vt:i4>
      </vt:variant>
      <vt:variant>
        <vt:i4>0</vt:i4>
      </vt:variant>
      <vt:variant>
        <vt:i4>5</vt:i4>
      </vt:variant>
      <vt:variant>
        <vt:lpwstr/>
      </vt:variant>
      <vt:variant>
        <vt:lpwstr>_Toc30491475</vt:lpwstr>
      </vt:variant>
      <vt:variant>
        <vt:i4>1966129</vt:i4>
      </vt:variant>
      <vt:variant>
        <vt:i4>32</vt:i4>
      </vt:variant>
      <vt:variant>
        <vt:i4>0</vt:i4>
      </vt:variant>
      <vt:variant>
        <vt:i4>5</vt:i4>
      </vt:variant>
      <vt:variant>
        <vt:lpwstr/>
      </vt:variant>
      <vt:variant>
        <vt:lpwstr>_Toc30491474</vt:lpwstr>
      </vt:variant>
      <vt:variant>
        <vt:i4>1638449</vt:i4>
      </vt:variant>
      <vt:variant>
        <vt:i4>26</vt:i4>
      </vt:variant>
      <vt:variant>
        <vt:i4>0</vt:i4>
      </vt:variant>
      <vt:variant>
        <vt:i4>5</vt:i4>
      </vt:variant>
      <vt:variant>
        <vt:lpwstr/>
      </vt:variant>
      <vt:variant>
        <vt:lpwstr>_Toc30491473</vt:lpwstr>
      </vt:variant>
      <vt:variant>
        <vt:i4>1572913</vt:i4>
      </vt:variant>
      <vt:variant>
        <vt:i4>20</vt:i4>
      </vt:variant>
      <vt:variant>
        <vt:i4>0</vt:i4>
      </vt:variant>
      <vt:variant>
        <vt:i4>5</vt:i4>
      </vt:variant>
      <vt:variant>
        <vt:lpwstr/>
      </vt:variant>
      <vt:variant>
        <vt:lpwstr>_Toc30491472</vt:lpwstr>
      </vt:variant>
      <vt:variant>
        <vt:i4>1769521</vt:i4>
      </vt:variant>
      <vt:variant>
        <vt:i4>14</vt:i4>
      </vt:variant>
      <vt:variant>
        <vt:i4>0</vt:i4>
      </vt:variant>
      <vt:variant>
        <vt:i4>5</vt:i4>
      </vt:variant>
      <vt:variant>
        <vt:lpwstr/>
      </vt:variant>
      <vt:variant>
        <vt:lpwstr>_Toc30491471</vt:lpwstr>
      </vt:variant>
      <vt:variant>
        <vt:i4>1703985</vt:i4>
      </vt:variant>
      <vt:variant>
        <vt:i4>8</vt:i4>
      </vt:variant>
      <vt:variant>
        <vt:i4>0</vt:i4>
      </vt:variant>
      <vt:variant>
        <vt:i4>5</vt:i4>
      </vt:variant>
      <vt:variant>
        <vt:lpwstr/>
      </vt:variant>
      <vt:variant>
        <vt:lpwstr>_Toc30491470</vt:lpwstr>
      </vt:variant>
      <vt:variant>
        <vt:i4>1245232</vt:i4>
      </vt:variant>
      <vt:variant>
        <vt:i4>2</vt:i4>
      </vt:variant>
      <vt:variant>
        <vt:i4>0</vt:i4>
      </vt:variant>
      <vt:variant>
        <vt:i4>5</vt:i4>
      </vt:variant>
      <vt:variant>
        <vt:lpwstr/>
      </vt:variant>
      <vt:variant>
        <vt:lpwstr>_Toc30491469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Envy</dc:creator>
  <cp:lastModifiedBy>Prensa</cp:lastModifiedBy>
  <cp:revision>9</cp:revision>
  <cp:lastPrinted>2019-09-09T11:58:00Z</cp:lastPrinted>
  <dcterms:created xsi:type="dcterms:W3CDTF">2021-05-27T18:37:00Z</dcterms:created>
  <dcterms:modified xsi:type="dcterms:W3CDTF">2022-06-23T13:38:00Z</dcterms:modified>
</cp:coreProperties>
</file>